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D8" w:rsidRDefault="00AB24D8" w:rsidP="00AB24D8">
      <w:pPr>
        <w:pStyle w:val="ad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0" t="0" r="0" b="0"/>
            <wp:docPr id="2" name="Рисунок 2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D8" w:rsidRDefault="00AB24D8" w:rsidP="00AB24D8">
      <w:pPr>
        <w:pStyle w:val="ad"/>
        <w:rPr>
          <w:b/>
          <w:sz w:val="36"/>
          <w:szCs w:val="36"/>
          <w:u w:val="single"/>
        </w:rPr>
      </w:pPr>
    </w:p>
    <w:p w:rsidR="00AB24D8" w:rsidRDefault="00AB24D8" w:rsidP="00AB24D8">
      <w:pPr>
        <w:pStyle w:val="ad"/>
        <w:jc w:val="center"/>
        <w:rPr>
          <w:b/>
          <w:sz w:val="30"/>
          <w:szCs w:val="30"/>
        </w:rPr>
      </w:pP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МЕСТНАЯ АДМИНИСТРАЦИЯ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АНДРЕЕВСКОГО  МУНИЦИПАЛЬНОГО ОКРУГА 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B24D8" w:rsidRPr="00D9533A" w:rsidRDefault="00AB24D8" w:rsidP="00AB24D8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33A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AB24D8" w:rsidRPr="00D9533A" w:rsidRDefault="00AB24D8" w:rsidP="00AB24D8">
      <w:pPr>
        <w:pStyle w:val="ad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9533A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933331">
        <w:rPr>
          <w:rFonts w:ascii="Times New Roman" w:hAnsi="Times New Roman" w:cs="Times New Roman"/>
          <w:b/>
          <w:sz w:val="40"/>
          <w:szCs w:val="40"/>
        </w:rPr>
        <w:t>18</w:t>
      </w:r>
      <w:r w:rsidRPr="00D9533A">
        <w:rPr>
          <w:rFonts w:ascii="Times New Roman" w:hAnsi="Times New Roman" w:cs="Times New Roman"/>
          <w:b/>
          <w:sz w:val="40"/>
          <w:szCs w:val="40"/>
        </w:rPr>
        <w:t>-А</w:t>
      </w:r>
    </w:p>
    <w:p w:rsidR="00AB24D8" w:rsidRPr="00D9533A" w:rsidRDefault="00AB24D8" w:rsidP="00AB24D8">
      <w:pPr>
        <w:pStyle w:val="ad"/>
        <w:rPr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AB24D8" w:rsidTr="00AB24D8">
        <w:tc>
          <w:tcPr>
            <w:tcW w:w="4535" w:type="dxa"/>
            <w:hideMark/>
          </w:tcPr>
          <w:p w:rsidR="00AB24D8" w:rsidRPr="00F802D4" w:rsidRDefault="00AB24D8" w:rsidP="00933331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2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33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сентября   2015 года</w:t>
            </w:r>
          </w:p>
        </w:tc>
        <w:tc>
          <w:tcPr>
            <w:tcW w:w="4785" w:type="dxa"/>
            <w:hideMark/>
          </w:tcPr>
          <w:p w:rsidR="00AB24D8" w:rsidRPr="00F802D4" w:rsidRDefault="00AB24D8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2D4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</w:tbl>
    <w:p w:rsidR="00AB24D8" w:rsidRDefault="00AB24D8" w:rsidP="00AB24D8">
      <w:pPr>
        <w:pStyle w:val="ad"/>
        <w:jc w:val="both"/>
        <w:rPr>
          <w:b/>
        </w:rPr>
      </w:pPr>
      <w:r>
        <w:rPr>
          <w:b/>
        </w:rPr>
        <w:tab/>
      </w:r>
    </w:p>
    <w:p w:rsidR="00F802D4" w:rsidRDefault="006C48A8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Об  утверждении  Порядка  составления </w:t>
      </w:r>
      <w:r w:rsidR="00F802D4">
        <w:rPr>
          <w:rFonts w:ascii="Times New Roman" w:hAnsi="Times New Roman" w:cs="Times New Roman"/>
          <w:b/>
          <w:bCs/>
          <w:sz w:val="24"/>
          <w:szCs w:val="24"/>
        </w:rPr>
        <w:t>и ведения</w:t>
      </w:r>
    </w:p>
    <w:p w:rsidR="00F802D4" w:rsidRDefault="006C48A8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сводной  бюджетной  росписи </w:t>
      </w:r>
      <w:r w:rsidR="00F80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бюджета  </w:t>
      </w:r>
    </w:p>
    <w:p w:rsidR="00F802D4" w:rsidRDefault="006C48A8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C48A8">
        <w:rPr>
          <w:rFonts w:ascii="Times New Roman" w:hAnsi="Times New Roman" w:cs="Times New Roman"/>
          <w:b/>
          <w:bCs/>
          <w:sz w:val="24"/>
          <w:szCs w:val="24"/>
        </w:rPr>
        <w:t>внутригородского  муниципального</w:t>
      </w:r>
      <w:r w:rsidR="00F80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 </w:t>
      </w:r>
    </w:p>
    <w:p w:rsidR="00F802D4" w:rsidRDefault="006C48A8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города  Севастополя </w:t>
      </w:r>
      <w:r w:rsidR="00F802D4">
        <w:rPr>
          <w:rFonts w:ascii="Times New Roman" w:hAnsi="Times New Roman" w:cs="Times New Roman"/>
          <w:b/>
          <w:bCs/>
          <w:sz w:val="24"/>
          <w:szCs w:val="24"/>
        </w:rPr>
        <w:t xml:space="preserve"> Андреевский  муниципальный округ</w:t>
      </w:r>
    </w:p>
    <w:p w:rsidR="0091127F" w:rsidRDefault="006C48A8" w:rsidP="0091127F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134D" w:rsidRDefault="0015134D" w:rsidP="002C1A4C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A4C" w:rsidRPr="00E62BB2" w:rsidRDefault="00F802D4" w:rsidP="00F8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F30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217 и пунктом 1 статьи 219.1 Бюджетного кодекса Российской Федерации </w:t>
      </w:r>
      <w:r w:rsidR="001513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1A4C" w:rsidRPr="00E62BB2">
        <w:rPr>
          <w:rFonts w:ascii="Times New Roman" w:hAnsi="Times New Roman" w:cs="Times New Roman"/>
          <w:sz w:val="24"/>
          <w:szCs w:val="24"/>
        </w:rPr>
        <w:t>Законом  города Севастополя от 30.12.2014  № 102 «О местном   муниципального округа  г. Севастополя, Уставом  внутригородского муниципального образования города Севастополя Андреевский муниципальный округ, местная  администрация Андреевского муниципального округа</w:t>
      </w:r>
    </w:p>
    <w:p w:rsidR="002C1A4C" w:rsidRPr="00E62BB2" w:rsidRDefault="002C1A4C" w:rsidP="00F802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C1A4C" w:rsidRPr="00E62BB2" w:rsidRDefault="002C1A4C" w:rsidP="00F802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02D4">
        <w:rPr>
          <w:rFonts w:ascii="Times New Roman" w:hAnsi="Times New Roman" w:cs="Times New Roman"/>
          <w:sz w:val="24"/>
          <w:szCs w:val="24"/>
        </w:rPr>
        <w:t xml:space="preserve">   </w:t>
      </w:r>
      <w:r w:rsidRPr="00E62BB2"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2C1A4C" w:rsidRPr="00E62BB2" w:rsidRDefault="002C1A4C" w:rsidP="00F802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4F30" w:rsidRPr="0091127F" w:rsidRDefault="00654F30" w:rsidP="0091127F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27F">
        <w:rPr>
          <w:rFonts w:ascii="Times New Roman" w:hAnsi="Times New Roman" w:cs="Times New Roman"/>
          <w:sz w:val="24"/>
          <w:szCs w:val="24"/>
        </w:rPr>
        <w:t xml:space="preserve">Утвердить  Порядок  составления  и  ведения  сводной  бюджетной  росписи бюджета  внутригородского  муниципального  образования  города  Севастополя </w:t>
      </w:r>
      <w:r w:rsidR="0091127F" w:rsidRPr="0091127F">
        <w:rPr>
          <w:rFonts w:ascii="Times New Roman" w:hAnsi="Times New Roman" w:cs="Times New Roman"/>
          <w:sz w:val="24"/>
          <w:szCs w:val="24"/>
        </w:rPr>
        <w:t>Андреевский</w:t>
      </w:r>
      <w:r w:rsidRPr="0091127F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91127F" w:rsidRPr="0091127F">
        <w:rPr>
          <w:rFonts w:ascii="Times New Roman" w:hAnsi="Times New Roman" w:cs="Times New Roman"/>
          <w:sz w:val="24"/>
          <w:szCs w:val="24"/>
        </w:rPr>
        <w:t>ый округ (прилагается)</w:t>
      </w:r>
      <w:r w:rsidRPr="00911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A4C" w:rsidRDefault="0091127F" w:rsidP="00F802D4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1A4C" w:rsidRPr="00E62BB2">
        <w:rPr>
          <w:rFonts w:ascii="Times New Roman" w:hAnsi="Times New Roman" w:cs="Times New Roman"/>
          <w:sz w:val="24"/>
          <w:szCs w:val="24"/>
        </w:rPr>
        <w:t xml:space="preserve">. </w:t>
      </w:r>
      <w:r w:rsidR="002C1A4C" w:rsidRPr="003920C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информационном стенде, расположенном по адресу: 299813, г.Севастополь, с. Андреевка, ул. Центральная,22.</w:t>
      </w:r>
    </w:p>
    <w:p w:rsidR="002C1A4C" w:rsidRPr="00F802D4" w:rsidRDefault="00F802D4" w:rsidP="00F802D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12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27F">
        <w:rPr>
          <w:rFonts w:ascii="Times New Roman" w:hAnsi="Times New Roman" w:cs="Times New Roman"/>
          <w:sz w:val="24"/>
          <w:szCs w:val="24"/>
        </w:rPr>
        <w:t xml:space="preserve"> </w:t>
      </w:r>
      <w:r w:rsidR="002C1A4C" w:rsidRPr="00F802D4">
        <w:rPr>
          <w:rFonts w:ascii="Times New Roman" w:hAnsi="Times New Roman" w:cs="Times New Roman"/>
          <w:sz w:val="24"/>
          <w:szCs w:val="24"/>
        </w:rPr>
        <w:t>Контроль за исполнением Порядка  возложить на Главу местной администрации Андреевского  муниципального округа  Валуева И.Н.</w:t>
      </w:r>
    </w:p>
    <w:p w:rsidR="002C1A4C" w:rsidRPr="0091127F" w:rsidRDefault="002C1A4C" w:rsidP="0091127F">
      <w:pPr>
        <w:pStyle w:val="a9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7F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2C1A4C" w:rsidRPr="0087477A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A4C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27F" w:rsidRPr="0087477A" w:rsidRDefault="0091127F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A4C" w:rsidRPr="008B516B" w:rsidRDefault="002C1A4C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2C1A4C" w:rsidRDefault="002C1A4C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Андреевского муниципального округа                              И.Н.Валуев</w:t>
      </w:r>
    </w:p>
    <w:p w:rsidR="00CD51AF" w:rsidRDefault="00CD51AF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Pr="008B516B" w:rsidRDefault="00CD51AF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D51AF" w:rsidRDefault="00CD51AF" w:rsidP="00CD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Утвержден                                                                                                                                                         </w:t>
      </w:r>
    </w:p>
    <w:p w:rsidR="00CD51AF" w:rsidRDefault="00CD51AF" w:rsidP="00CD5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Постановлением  МА Андреевского  МО</w:t>
      </w:r>
    </w:p>
    <w:p w:rsidR="00CD51AF" w:rsidRDefault="00CD51AF" w:rsidP="00CD5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02 сентября 2015 года № 18-А</w:t>
      </w:r>
    </w:p>
    <w:p w:rsidR="00CD51AF" w:rsidRDefault="00CD51AF" w:rsidP="00CD5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ПОРЯДОК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составления и ведения  сводной  бюджетной росписи    бюджета 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внутригородского муниципального образования 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города Севастополя  Андреевский муниципальный  округ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1AF" w:rsidRDefault="00CD51AF" w:rsidP="00CD5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I. Общие положения</w:t>
      </w:r>
    </w:p>
    <w:p w:rsidR="00CD51AF" w:rsidRDefault="00CD51AF" w:rsidP="00CD5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Порядок составления и ведения сводной бюджетной росписи бюджета внутригородского  муниципального  образования  города  Севастополя Андреевский  муниципальный  округ  (далее  -  Порядок)  разработан  в соответствии  с  Бюджетным  кодексом  Российской  Федерации  (далее -Кодекс)  в  целях  организации  исполнения  бюджета  внутригородского муниципального  образования  города  Севастополя  Андреевский  муниципальный  округ  по  расходам  и  источникам  финансирования дефицита  бюджета внутригородского  муниципального  образования  города Севастополя Андреевский  муниципальный  округ  и  определяет  правила составления  и  ведения   бюджетной  росписи  бюджета внутригородского  муниципального  образования  города  Севастополя Андреевский муниципальный округ (далее -  бюджетная роспись).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Сводная  бюджетная  роспись  составляется  финансово-экономическим отделом  внутригородского  муниципального  образования  города  Севастополя Андреевский  муниципальный  округ  (далее  –  финансовый  отдел)  в течение  10  рабочих  дней  после  принятия решения  Совета Андреевского муниципального  округа о  бюджете  внутригородского  муниципального образования  города  Севастополя Андреевский  муниципальный  округ   на текущий финансовый год по форме согласно Приложению №1 к настоящему Порядку  и  утверждается  Главой  внутригородского  муниципального образования города Севастополя  Андреевский  муниципальный  округ.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1.2.  В  случае  принятия  решения  Совета  внутригородского муниципального  образования  города  Севастополя  Андреевский муниципальный  округ  о  внесении  изменений  в  решение  Совета внутригородского  муниципального  образования  города  Севастополя  Андреевский  муниципальный  округ  о  бюджете  внутригородского муниципального  образования  города  Севастополя  Андреевский муниципальный округ на текущий финансовый год начальник финансового отдела  вносит  изменения  в  сводную  бюджетную  роспись,  Глава внутригородского  муниципального  образования  города  Севастополя Андреевский муниципальный округ утверждает в течение 5 рабочих дней внесение соответствующих изменений в сводную бюджетную роспись.</w:t>
      </w:r>
    </w:p>
    <w:p w:rsidR="00CD51AF" w:rsidRDefault="00CD51AF" w:rsidP="00CD5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Сводная бюджетная  роспись  составляется  в  рублях и  включает  в себя: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Бюджетные ассигнования по: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расходам  бюджета  внутригородского  муниципального  образования города  Севастополя Андреевский  муниципальный  округ в  разрезе  кодов классификации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расходов  бюджетов  -  кода  главного распорядителя бюджетных средств (далее - главный распорядитель), разделов, подразделов, целевых статей, групп подгрупп и элементов видов расходов; 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расходам  бюджета внутригородского  муниципального  образования города Севастополя Андреевский муниципальный округ, осуществляемым за  счет  межбюджетных  трансфертов,  предоставляемых  бюджету внутригородского  муниципального  образования  города  Севастополя Андреевский  муниципальный округ из  бюджета города Севастополя в разрезе  кодов  главных  распорядителей, разделов,  подразделов,  целевых статей групп, подгрупп и элементов видов расходов.</w:t>
      </w:r>
    </w:p>
    <w:p w:rsidR="00CD51AF" w:rsidRDefault="00CD51AF" w:rsidP="00CD5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1.3.2.  Бюджетные  ассигнования  по  источникам  финансирования дефицита  бюджета внутригородского  муниципального  образования  города Севастополя Андреевский  муниципальный  округ в разрезе кодов главного администратора  источников  финансирования  дефицита  бюджета внутригородского  муниципального  образования  города  Севастополя Андреевский  муниципальный  округ  (далее  -  главный  администратор источников)  и  классификации  источников  финансирования  дефицита бюджета  внутригородского  муниципального  образования  города Севастополя  Андреевский  муниципальный  округ,  за  исключением операций по управлению остатками средств на счетах бюджета.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 Лимиты  бюджетных  обязательств  утверждаются  Главой внутригородского  муниципального  образования  города  Севастополя  Андреевский  муниципальный  округ  одновременно  с  утверждением сводной  бюджетной  росписи  по  форме  согласно  Приложению  №2  к настоящему Порядку в пределах показателей сводной бюджетной росписи. 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 бюджетных  обязательств  утверждаются  в разрезе  кодов классификации  расходов  бюджетов  -  кодов  главных  распорядителей, разделов,  подразделов,  целевых  статей, групп, подгрупп и  элементов видов  расходов.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 Доведение до главного  распорядителя  (главного  администратора источников)  утвержденных  показателей    сводной бюджетной  росписи  и лимитов бюджетных обязательств осуществляет финансово-экономический отдел  по форме согласно Приложению №3 к настоящему  Порядку, в течение 2 рабочих дней со  дня  утверждения    сводной  бюджетной  росписи и лимитов  бюджетных обязательств. 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1.6.  Главный распорядитель в течение 3 рабочих дней с даты доведения показателей сводной бюджетной росписи и лимитов бюджетных обязательств формирует проекты бюджетных росписей и лимитов бюджетных обязательств в разрезе получателей (распорядителей) средств бюджета внутригородского муниципального образования города Севастополя Андреевский муниципальный округ, подведомственных главному распорядителю, кодов классификации  расходов бюджетов- кодов разделов, подразделов, целевых статей, групп, подгрупп и элементов видов расходов, классификации операций сектора государственного управления (КОСГУ).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1.7. Финансово- экономический   отдел  в  течение 2  рабочих  дней  рассматривает проекты  бюджетных  росписей  и  в  случае  отсутствия  замечаний согласовывает их.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1.8. Главный распорядитель в течение 1 рабочего дня после согласования финансово-экономическим отделом бюджетных росписей и лимитов бюджетных обязательств в соответствии с пунктом 1.7. настоящего  Порядка представляет в финансово-экономический отдел на бумажных носителях утвержденную бюджетную роспись и лимиты бюджетных обязательств по форме согласно Приложению № 1.1. к Порядку составления и ведения бюджетных росписей главных распорядителей бюджетных средств.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II. Ведение сводной бюджетной росписи и изменение лимитов бюджетных                обязательств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 Ведение  сводной  бюджетной  росписи  и  изменение  лимитов бюджетных  обязательств осуществляет финансовым отдел путем внесения изменений в показатели сводной бюджетной росписи и лимиты бюджетных обязательств.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  Изменение  показателей  сводной  бюджетной  росписи и  лимитов бюджетных  обязательств  осуществляется  финансовым  отделом,  в соответствии: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решением Совета внутригородского  муниципального  образования города  Севастополя  Андреевский  муниципальный  округ  о  внесении изменений  в  решение  о  бюджете  внутригородского  муниципального образования города Севастополя Андреевский муниципальный округ;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статьей 217 Кодекса;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 особенностями  исполнения  бюджета  внутригородского муниципального  образования  города  Севастополя Андреевский муниципальный  округ,  установленными  решением  Совета внутригородского  муниципального  образования  города  Севастополя Андреевский  муниципальный   округ о  бюджете  на  текущий  финансовый год.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2.3.  Уменьшение  бюджетных  ассигнований,  предусмотренных  на исполнение  публичных  нормативных  обязательств,  для  увеличения  иных бюджетных  ассигнований  без  внесения  изменений  в  решение  Совета внутригородского  муниципального  образования  города  Севастополя Андреевский муниципальный  округ о  бюджете  на  текущий  финансовый год не допускается.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  Главный  распорядитель  (главный  администратор  источников) представляет  в финансовый  отдел  предложения  об  изменении  сводной бюджетной росписи и лимитов бюджетных обязательств, не позднее 25 числа текущего  месяца,  за  исключением  изменений,  связанных  с  внесением изменений в решение Совета внутригородского муниципального образования  города  Севастополя  Андреевский  муниципальный  округ  о  бюджете  на текущий финансовый год. При  этом  ответственность  за  своевременность  и  соответствие внесенных  изменений  требованиям  бюджетного  законодательства  несет 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(главный администратор источников).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2.5.  Внесение  изменений  в  показатели    сводной бюджетной  росписи и лимиты  бюджетных  обязательств  в  ходе  исполнения  бюджета внутригородского  муниципального  образования  города  Севастополя  Андреевского  муниципального 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округа  по  основаниям,  установленным статьей  217 Кодекса  и решением о  бюджете  на  текущий  финансовый  год, осуществляется финансовым  отделом на  основании  предложений  главного распорядителя  (главного  администратора  источников) по  форме  согласно Приложению № 3 к  настоящему Порядку. Изменения в  показатели  бюджетной  росписи и  лимиты  бюджетных  обязательств  утверждаются Главой  внутригородского  муниципального образования города  Севастополя  Андреевский  муниципальный  округ.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2.6.  Предложения  об  изменении  показателей  сводной  бюджетной росписи и лимитов бюджетных обязательств представляются одновременно с сопроводительным письмом.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 должно содержать: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основания  внесения  изменений  в  сводную  бюджетную  роспись  и лимиты бюджетных обязательств;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обязательство  главного  распорядителя  о  недопущении  образования кредиторской  задолженности -  в  случае,  если  предлагаемые  изменения предусматривают уменьшение бюджетных ассигнований.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случае внесения изменений в сводную бюджетную роспись в связи с поступлением  в  бюджет внутригородского  муниципального  образования города  Севастополя Андреевский  муниципальный округ межбюджетных трансфертов,  не  учтенных  в   бюджетной  росписи,  а  также  остатков средств  межбюджетных  трансфертов  прошлых  лет  комплект  документов главного  распорядителя  должен  содержать  копии  уведомлений  по  расчетам между бюджетами (ф. 0504817).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2.7.  В  ходе  исполнения  бюджета внутригородского  муниципального образования  города  Севастополя Андреевский  муниципальный  округ  в случаях,  предусмотренных Кодексом и решением Совета внутригородского муниципального  образования  города  Севастополя  Андреевского  муниципального округа о бюджете на текущий финансовый год, показатели сводной бюджетной росписи и лимитов бюджетных обязательств могут быть изменены  в  соответствии  с решением начальника финансового  отдела без внесения  изменений  в решение Совета внутригородского  муниципального образования  города  Севастополя  Андреевского муниципального  округа  о бюджете на  текущий  финансовый  год. Указанные  изменения  утверждаются Главой  внутригородского  муниципального образования города  Севастополя Андреевский  муниципальный округ.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  о  внесении  изменений  в  сводную бюджетную  роспись и лимиты бюджетных обязательств без внесения изменений в решение Совета внутригородского  муниципального  образования  города  Севастополя Андреевский  муниципальный  округ о  бюджете  на  текущий  финансовый год принимается начальником финансового отдела на основании Заключения о  внесении  изменений  в  сводную  роспись  (далее  –  Заключение). 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указанного  Заключения  осуществляется  специалистом финансового  отдела. Заключение подписывается  начальником финансового отдела. При  этом  в  Заключении  указываются:  предложения  главного распорядителя  об  изменении  сводной  бюджетной  росписи  и  лимитов бюджетных  обязательств  с  указанием  подпункта,  пункта,  статьи Кодекса и (или)  решения  Совета  внутригородского  муниципального  образования города  Севастополя  Андреевский муниципальный  округ  </w:t>
      </w:r>
      <w:r>
        <w:rPr>
          <w:rFonts w:ascii="Times New Roman" w:hAnsi="Times New Roman" w:cs="Times New Roman"/>
          <w:sz w:val="24"/>
          <w:szCs w:val="24"/>
        </w:rPr>
        <w:lastRenderedPageBreak/>
        <w:t>о  бюджете  на текущий финансовый год, в соответствии с которыми вносятся изменения, с обоснованием  предлагаемых  изменений,  коды  бюджетной  классификации, вид изменений. Также прилагаются документы, являющиеся основанием для внесения изменений.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2.8.  Изменение  лимитов  бюджетных  обязательств  в  пределах бюджетных ассигнований по сводной бюджетной росписи осуществляется на основании обоснованных предложений главных распорядителей по решению начальника  финансового  отдела  в  порядке,  указанном  в  пункте  2.7. настоящего Порядка.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2.9. При  завершении  текущего  финансового  года  главный распорядитель  (главный  администратор  источников)  представляют  в финансовый отдел предложения об изменении сводной бюджетной росписи и лимитов бюджетных обязательств до 15 декабря текущего финансового года. 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 изменений  в    роспись  и  лимиты  бюджетных обязательств (в том числе по основаниям, указанным  в  статье   217 Бюджетного кодекса), осуществляется до 25 декабря текущего финансового года,  за  исключением  изменений,  связанных  с  внесением  изменений  в решение Совета внутригородского  муниципального  образования  города Севастополя  Андреевский  муниципальный  округ о  бюджете  на  текущий финансовый год.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2.10.  При  согласовании  предложений  по  изменению  показателей  сводной бюджетной  росписи  и  лимитов  бюджетных  обязательств финансовый  отдел  осуществляет  внесение  соответствующих  изменений  в  бюджетную  роспись и  лимиты  бюджетных  обязательств, согласно Уведомления  об  изменении  сводной  бюджетной  росписи  и  лимитов бюджетных обязательств по форме согласно Приложению №3  к настоящему Порядку  и  передает  ее  уполномоченному  представителю  главного распорядителя  на  бумажном  носителе  под  роспись  или  направляет  с сопроводительным письмом в адрес главного распорядителя.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2.11. В случае отказа внесения изменений в сводную роспись и лимиты бюджетных обязательств финансово-экономический отдел письменно уведомляет главного распорядителя об отказе с объяснением причин.</w:t>
      </w: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CD51AF" w:rsidRDefault="00CD51AF" w:rsidP="00CD51AF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Андреевского муниципального округа                              И.Н.Валуев</w:t>
      </w:r>
    </w:p>
    <w:p w:rsidR="00CD51AF" w:rsidRDefault="00CD51AF" w:rsidP="00CD51A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1AF" w:rsidRDefault="00CD51AF" w:rsidP="00CD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A4C" w:rsidRPr="0087477A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D2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 w:type="page"/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5134D" w:rsidSect="0094497D">
      <w:pgSz w:w="11906" w:h="16838"/>
      <w:pgMar w:top="851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78" w:rsidRDefault="00020178">
      <w:pPr>
        <w:spacing w:after="0" w:line="240" w:lineRule="auto"/>
      </w:pPr>
      <w:r>
        <w:separator/>
      </w:r>
    </w:p>
  </w:endnote>
  <w:endnote w:type="continuationSeparator" w:id="0">
    <w:p w:rsidR="00020178" w:rsidRDefault="0002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78" w:rsidRDefault="00020178">
      <w:pPr>
        <w:spacing w:after="0" w:line="240" w:lineRule="auto"/>
      </w:pPr>
      <w:r>
        <w:separator/>
      </w:r>
    </w:p>
  </w:footnote>
  <w:footnote w:type="continuationSeparator" w:id="0">
    <w:p w:rsidR="00020178" w:rsidRDefault="0002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27FCF"/>
    <w:multiLevelType w:val="hybridMultilevel"/>
    <w:tmpl w:val="3828B4B4"/>
    <w:lvl w:ilvl="0" w:tplc="35126B00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314D8C"/>
    <w:multiLevelType w:val="hybridMultilevel"/>
    <w:tmpl w:val="BDBA2608"/>
    <w:lvl w:ilvl="0" w:tplc="9FA8684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740CA"/>
    <w:multiLevelType w:val="hybridMultilevel"/>
    <w:tmpl w:val="890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622F1"/>
    <w:multiLevelType w:val="hybridMultilevel"/>
    <w:tmpl w:val="DE38A8BE"/>
    <w:lvl w:ilvl="0" w:tplc="4D229FAA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7"/>
  </w:num>
  <w:num w:numId="11">
    <w:abstractNumId w:val="2"/>
  </w:num>
  <w:num w:numId="12">
    <w:abstractNumId w:val="16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20178"/>
    <w:rsid w:val="0005548A"/>
    <w:rsid w:val="000A3098"/>
    <w:rsid w:val="000A68AE"/>
    <w:rsid w:val="000B4E34"/>
    <w:rsid w:val="000D2BB5"/>
    <w:rsid w:val="000F6E4E"/>
    <w:rsid w:val="000F783F"/>
    <w:rsid w:val="0012148F"/>
    <w:rsid w:val="0015134D"/>
    <w:rsid w:val="00171EF5"/>
    <w:rsid w:val="00196E60"/>
    <w:rsid w:val="001B6C34"/>
    <w:rsid w:val="001C5C47"/>
    <w:rsid w:val="002157EC"/>
    <w:rsid w:val="00220FC6"/>
    <w:rsid w:val="00222819"/>
    <w:rsid w:val="0023573D"/>
    <w:rsid w:val="00244140"/>
    <w:rsid w:val="00245DAE"/>
    <w:rsid w:val="0026733A"/>
    <w:rsid w:val="00272686"/>
    <w:rsid w:val="002815C1"/>
    <w:rsid w:val="002C1A4C"/>
    <w:rsid w:val="00305010"/>
    <w:rsid w:val="00340D4C"/>
    <w:rsid w:val="0034749B"/>
    <w:rsid w:val="00371727"/>
    <w:rsid w:val="003920C2"/>
    <w:rsid w:val="00483687"/>
    <w:rsid w:val="0052193E"/>
    <w:rsid w:val="005507D9"/>
    <w:rsid w:val="00567C8E"/>
    <w:rsid w:val="005A2D08"/>
    <w:rsid w:val="005C483F"/>
    <w:rsid w:val="00642ABE"/>
    <w:rsid w:val="00654F30"/>
    <w:rsid w:val="00657CDE"/>
    <w:rsid w:val="00695D6C"/>
    <w:rsid w:val="006C48A8"/>
    <w:rsid w:val="006D4A60"/>
    <w:rsid w:val="00723F4C"/>
    <w:rsid w:val="00740316"/>
    <w:rsid w:val="007902EC"/>
    <w:rsid w:val="0087477A"/>
    <w:rsid w:val="008A31A7"/>
    <w:rsid w:val="008B516B"/>
    <w:rsid w:val="008E2392"/>
    <w:rsid w:val="0091127F"/>
    <w:rsid w:val="00933331"/>
    <w:rsid w:val="0094497D"/>
    <w:rsid w:val="00970198"/>
    <w:rsid w:val="009701E6"/>
    <w:rsid w:val="00973486"/>
    <w:rsid w:val="009D4DBF"/>
    <w:rsid w:val="00A47D4B"/>
    <w:rsid w:val="00AB24D8"/>
    <w:rsid w:val="00B57B5B"/>
    <w:rsid w:val="00BB1282"/>
    <w:rsid w:val="00BB4C2C"/>
    <w:rsid w:val="00C735D0"/>
    <w:rsid w:val="00CA40DC"/>
    <w:rsid w:val="00CB7B4B"/>
    <w:rsid w:val="00CC7207"/>
    <w:rsid w:val="00CD51AF"/>
    <w:rsid w:val="00D46970"/>
    <w:rsid w:val="00D71083"/>
    <w:rsid w:val="00D818A9"/>
    <w:rsid w:val="00D94875"/>
    <w:rsid w:val="00D9533A"/>
    <w:rsid w:val="00DC5E0A"/>
    <w:rsid w:val="00E62BB2"/>
    <w:rsid w:val="00F40E94"/>
    <w:rsid w:val="00F55144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8133F8-CC62-444C-866E-BFF1DBAC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BB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1282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BB12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AB24D8"/>
    <w:rPr>
      <w:sz w:val="28"/>
      <w:szCs w:val="28"/>
      <w:lang w:eastAsia="en-US"/>
    </w:rPr>
  </w:style>
  <w:style w:type="paragraph" w:styleId="ad">
    <w:name w:val="No Spacing"/>
    <w:link w:val="ac"/>
    <w:uiPriority w:val="1"/>
    <w:qFormat/>
    <w:rsid w:val="00AB24D8"/>
    <w:pPr>
      <w:spacing w:after="0" w:line="240" w:lineRule="auto"/>
    </w:pPr>
    <w:rPr>
      <w:sz w:val="28"/>
      <w:szCs w:val="28"/>
      <w:lang w:eastAsia="en-US"/>
    </w:rPr>
  </w:style>
  <w:style w:type="character" w:styleId="ae">
    <w:name w:val="Hyperlink"/>
    <w:basedOn w:val="a0"/>
    <w:semiHidden/>
    <w:unhideWhenUsed/>
    <w:rsid w:val="0015134D"/>
    <w:rPr>
      <w:color w:val="0000FF"/>
      <w:u w:val="single"/>
    </w:rPr>
  </w:style>
  <w:style w:type="character" w:styleId="af">
    <w:name w:val="Strong"/>
    <w:basedOn w:val="a0"/>
    <w:uiPriority w:val="22"/>
    <w:qFormat/>
    <w:rsid w:val="00245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2015-11-25T06:42:00Z</cp:lastPrinted>
  <dcterms:created xsi:type="dcterms:W3CDTF">2016-06-22T08:33:00Z</dcterms:created>
  <dcterms:modified xsi:type="dcterms:W3CDTF">2016-06-22T08:41:00Z</dcterms:modified>
</cp:coreProperties>
</file>