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26E" w:rsidRDefault="0083026E" w:rsidP="0083026E">
      <w:pPr>
        <w:pStyle w:val="a4"/>
        <w:jc w:val="both"/>
      </w:pPr>
    </w:p>
    <w:p w:rsidR="0083026E" w:rsidRDefault="0083026E" w:rsidP="0083026E">
      <w:pPr>
        <w:pStyle w:val="a4"/>
        <w:ind w:left="3540" w:firstLine="708"/>
        <w:jc w:val="both"/>
      </w:pPr>
      <w:r>
        <w:rPr>
          <w:noProof/>
          <w:lang w:eastAsia="ru-RU"/>
        </w:rPr>
        <w:drawing>
          <wp:inline distT="0" distB="0" distL="0" distR="0">
            <wp:extent cx="714375" cy="857250"/>
            <wp:effectExtent l="19050" t="0" r="9525" b="0"/>
            <wp:docPr id="1" name="Рисунок 1" descr="http://www.koenigsbanner.de/fotw/images/u/ua)998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oenigsbanner.de/fotw/images/u/ua)9981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26E" w:rsidRDefault="0083026E" w:rsidP="0083026E">
      <w:pPr>
        <w:pStyle w:val="a4"/>
        <w:rPr>
          <w:b/>
          <w:sz w:val="36"/>
          <w:szCs w:val="36"/>
          <w:u w:val="single"/>
        </w:rPr>
      </w:pPr>
    </w:p>
    <w:p w:rsidR="0083026E" w:rsidRPr="0029498A" w:rsidRDefault="0083026E" w:rsidP="0083026E">
      <w:pPr>
        <w:pStyle w:val="a4"/>
        <w:jc w:val="center"/>
        <w:rPr>
          <w:rFonts w:ascii="Times New Roman" w:hAnsi="Times New Roman" w:cs="Times New Roman"/>
          <w:b/>
        </w:rPr>
      </w:pPr>
    </w:p>
    <w:p w:rsidR="0083026E" w:rsidRPr="0029498A" w:rsidRDefault="0083026E" w:rsidP="0083026E">
      <w:pPr>
        <w:pStyle w:val="a4"/>
        <w:jc w:val="center"/>
        <w:rPr>
          <w:rFonts w:ascii="Times New Roman" w:hAnsi="Times New Roman" w:cs="Times New Roman"/>
          <w:b/>
        </w:rPr>
      </w:pPr>
      <w:r w:rsidRPr="0029498A">
        <w:rPr>
          <w:rFonts w:ascii="Times New Roman" w:hAnsi="Times New Roman" w:cs="Times New Roman"/>
          <w:b/>
        </w:rPr>
        <w:t>МЕСТНАЯ АДМИНИСТРАЦИЯ</w:t>
      </w:r>
    </w:p>
    <w:p w:rsidR="0083026E" w:rsidRPr="0029498A" w:rsidRDefault="0083026E" w:rsidP="0083026E">
      <w:pPr>
        <w:pStyle w:val="a4"/>
        <w:jc w:val="center"/>
        <w:rPr>
          <w:rFonts w:ascii="Times New Roman" w:hAnsi="Times New Roman" w:cs="Times New Roman"/>
          <w:b/>
        </w:rPr>
      </w:pPr>
      <w:r w:rsidRPr="0029498A">
        <w:rPr>
          <w:rFonts w:ascii="Times New Roman" w:hAnsi="Times New Roman" w:cs="Times New Roman"/>
          <w:b/>
        </w:rPr>
        <w:t xml:space="preserve"> </w:t>
      </w:r>
      <w:proofErr w:type="gramStart"/>
      <w:r w:rsidRPr="0029498A">
        <w:rPr>
          <w:rFonts w:ascii="Times New Roman" w:hAnsi="Times New Roman" w:cs="Times New Roman"/>
          <w:b/>
        </w:rPr>
        <w:t>АНДРЕЕВСКОГО  МУНИЦИПАЛЬНОГО</w:t>
      </w:r>
      <w:proofErr w:type="gramEnd"/>
      <w:r w:rsidRPr="0029498A">
        <w:rPr>
          <w:rFonts w:ascii="Times New Roman" w:hAnsi="Times New Roman" w:cs="Times New Roman"/>
          <w:b/>
        </w:rPr>
        <w:t xml:space="preserve"> ОКРУГА </w:t>
      </w:r>
    </w:p>
    <w:p w:rsidR="0083026E" w:rsidRPr="00A35588" w:rsidRDefault="0083026E" w:rsidP="0083026E">
      <w:pPr>
        <w:pStyle w:val="a4"/>
        <w:jc w:val="center"/>
        <w:rPr>
          <w:b/>
          <w:sz w:val="32"/>
          <w:szCs w:val="32"/>
        </w:rPr>
      </w:pPr>
      <w:r w:rsidRPr="00A35588">
        <w:rPr>
          <w:b/>
          <w:sz w:val="32"/>
          <w:szCs w:val="32"/>
        </w:rPr>
        <w:t xml:space="preserve">                                                                                                              </w:t>
      </w:r>
    </w:p>
    <w:p w:rsidR="0083026E" w:rsidRPr="00B049C3" w:rsidRDefault="0083026E" w:rsidP="0083026E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049C3">
        <w:rPr>
          <w:rFonts w:ascii="Times New Roman" w:hAnsi="Times New Roman" w:cs="Times New Roman"/>
          <w:b/>
          <w:sz w:val="40"/>
          <w:szCs w:val="40"/>
        </w:rPr>
        <w:t xml:space="preserve">ПОСТАНОВЛЕНИЕ  </w:t>
      </w:r>
    </w:p>
    <w:p w:rsidR="0083026E" w:rsidRPr="00B049C3" w:rsidRDefault="0083026E" w:rsidP="0083026E">
      <w:pPr>
        <w:pStyle w:val="a4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B049C3">
        <w:rPr>
          <w:rFonts w:ascii="Times New Roman" w:hAnsi="Times New Roman" w:cs="Times New Roman"/>
          <w:b/>
          <w:sz w:val="40"/>
          <w:szCs w:val="40"/>
        </w:rPr>
        <w:t xml:space="preserve">№ </w:t>
      </w:r>
      <w:r w:rsidR="00E009E7">
        <w:rPr>
          <w:rFonts w:ascii="Times New Roman" w:hAnsi="Times New Roman" w:cs="Times New Roman"/>
          <w:b/>
          <w:sz w:val="40"/>
          <w:szCs w:val="40"/>
        </w:rPr>
        <w:t>3</w:t>
      </w:r>
      <w:r w:rsidR="00752BD3">
        <w:rPr>
          <w:rFonts w:ascii="Times New Roman" w:hAnsi="Times New Roman" w:cs="Times New Roman"/>
          <w:b/>
          <w:sz w:val="40"/>
          <w:szCs w:val="40"/>
        </w:rPr>
        <w:t>2</w:t>
      </w:r>
      <w:r w:rsidR="000E556E" w:rsidRPr="00B049C3">
        <w:rPr>
          <w:rFonts w:ascii="Times New Roman" w:hAnsi="Times New Roman" w:cs="Times New Roman"/>
          <w:b/>
          <w:sz w:val="40"/>
          <w:szCs w:val="40"/>
        </w:rPr>
        <w:t>-А</w:t>
      </w:r>
    </w:p>
    <w:p w:rsidR="0083026E" w:rsidRPr="00E92474" w:rsidRDefault="0083026E" w:rsidP="0083026E">
      <w:pPr>
        <w:pStyle w:val="a4"/>
        <w:rPr>
          <w:rFonts w:ascii="Times New Roman" w:hAnsi="Times New Roman" w:cs="Times New Roman"/>
          <w:b/>
          <w:sz w:val="40"/>
          <w:szCs w:val="40"/>
          <w:u w:val="single"/>
        </w:rPr>
      </w:pPr>
    </w:p>
    <w:tbl>
      <w:tblPr>
        <w:tblW w:w="0" w:type="auto"/>
        <w:tblInd w:w="25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426"/>
        <w:gridCol w:w="4679"/>
      </w:tblGrid>
      <w:tr w:rsidR="0083026E" w:rsidRPr="000E556E" w:rsidTr="00843E4D">
        <w:tc>
          <w:tcPr>
            <w:tcW w:w="4426" w:type="dxa"/>
            <w:tcBorders>
              <w:top w:val="nil"/>
              <w:bottom w:val="nil"/>
            </w:tcBorders>
            <w:hideMark/>
          </w:tcPr>
          <w:p w:rsidR="0083026E" w:rsidRPr="000E556E" w:rsidRDefault="00727123" w:rsidP="00752BD3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54A0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52BD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октября</w:t>
            </w:r>
            <w:r w:rsidR="00A35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3026E" w:rsidRPr="000E5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2015</w:t>
            </w:r>
            <w:proofErr w:type="gramEnd"/>
            <w:r w:rsidR="0083026E" w:rsidRPr="000E5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679" w:type="dxa"/>
            <w:tcBorders>
              <w:top w:val="nil"/>
              <w:bottom w:val="nil"/>
            </w:tcBorders>
            <w:hideMark/>
          </w:tcPr>
          <w:p w:rsidR="0083026E" w:rsidRPr="000E556E" w:rsidRDefault="0083026E">
            <w:pPr>
              <w:pStyle w:val="a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E556E">
              <w:rPr>
                <w:rFonts w:ascii="Times New Roman" w:eastAsia="Times New Roman" w:hAnsi="Times New Roman" w:cs="Times New Roman"/>
                <w:sz w:val="24"/>
                <w:szCs w:val="24"/>
              </w:rPr>
              <w:t>с.Андреевка</w:t>
            </w:r>
          </w:p>
        </w:tc>
      </w:tr>
      <w:tr w:rsidR="00872472" w:rsidRPr="000E556E" w:rsidTr="00843E4D">
        <w:tc>
          <w:tcPr>
            <w:tcW w:w="4426" w:type="dxa"/>
            <w:tcBorders>
              <w:top w:val="nil"/>
            </w:tcBorders>
          </w:tcPr>
          <w:p w:rsidR="00872472" w:rsidRDefault="00872472" w:rsidP="00C933C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nil"/>
            </w:tcBorders>
          </w:tcPr>
          <w:p w:rsidR="00872472" w:rsidRPr="000E556E" w:rsidRDefault="00872472">
            <w:pPr>
              <w:pStyle w:val="a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F41FB" w:rsidRDefault="008A405C" w:rsidP="004F41F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0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41FB" w:rsidRPr="008A405C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4F41FB">
        <w:rPr>
          <w:rFonts w:ascii="Times New Roman" w:hAnsi="Times New Roman" w:cs="Times New Roman"/>
          <w:b/>
          <w:sz w:val="24"/>
          <w:szCs w:val="24"/>
        </w:rPr>
        <w:t xml:space="preserve">«Положения о порядке </w:t>
      </w:r>
    </w:p>
    <w:p w:rsidR="004F41FB" w:rsidRDefault="004F41FB" w:rsidP="004F41F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проведения официальных физкультурных</w:t>
      </w:r>
    </w:p>
    <w:p w:rsidR="004F41FB" w:rsidRDefault="004F41FB" w:rsidP="004F41F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спортивных мероприятий за счет средств</w:t>
      </w:r>
    </w:p>
    <w:p w:rsidR="004F41FB" w:rsidRDefault="004F41FB" w:rsidP="004F41F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бюджета внутригородского муниципального</w:t>
      </w:r>
    </w:p>
    <w:p w:rsidR="004F41FB" w:rsidRDefault="004F41FB" w:rsidP="004F41F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образования  города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Севастополя</w:t>
      </w:r>
    </w:p>
    <w:p w:rsidR="004F41FB" w:rsidRDefault="004F41FB" w:rsidP="004F41F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Андреевский муниципальный округ», </w:t>
      </w:r>
    </w:p>
    <w:p w:rsidR="000D4BCD" w:rsidRDefault="000D4BCD" w:rsidP="008A405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плана мероприятий</w:t>
      </w:r>
      <w:r w:rsidR="004F41F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и сметы расходов по проведению </w:t>
      </w:r>
    </w:p>
    <w:p w:rsidR="00B01526" w:rsidRDefault="00883C17" w:rsidP="008A405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спортивн</w:t>
      </w:r>
      <w:r w:rsidR="00B01526">
        <w:rPr>
          <w:rFonts w:ascii="Times New Roman" w:hAnsi="Times New Roman" w:cs="Times New Roman"/>
          <w:b/>
          <w:sz w:val="24"/>
          <w:szCs w:val="24"/>
        </w:rPr>
        <w:t>о-массового мероприятия,</w:t>
      </w:r>
    </w:p>
    <w:p w:rsidR="000D4BCD" w:rsidRDefault="000D4BCD" w:rsidP="008A405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приуроченн</w:t>
      </w:r>
      <w:r w:rsidR="00B01526">
        <w:rPr>
          <w:rFonts w:ascii="Times New Roman" w:hAnsi="Times New Roman" w:cs="Times New Roman"/>
          <w:b/>
          <w:sz w:val="24"/>
          <w:szCs w:val="24"/>
        </w:rPr>
        <w:t xml:space="preserve">ого </w:t>
      </w:r>
      <w:r>
        <w:rPr>
          <w:rFonts w:ascii="Times New Roman" w:hAnsi="Times New Roman" w:cs="Times New Roman"/>
          <w:b/>
          <w:sz w:val="24"/>
          <w:szCs w:val="24"/>
        </w:rPr>
        <w:t>к празднику «День Урожая 2015»,</w:t>
      </w:r>
    </w:p>
    <w:p w:rsidR="000D4BCD" w:rsidRDefault="000D4BCD" w:rsidP="008A405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 внутригородском муниципальном </w:t>
      </w:r>
    </w:p>
    <w:p w:rsidR="000D4BCD" w:rsidRDefault="000D4BCD" w:rsidP="008A405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образовании города Севастополя</w:t>
      </w:r>
    </w:p>
    <w:p w:rsidR="008A405C" w:rsidRDefault="000D4BCD" w:rsidP="008A405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Андреевский муниципальный округ</w:t>
      </w:r>
      <w:r w:rsidR="008A405C" w:rsidRPr="008A40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A405C" w:rsidRDefault="008A405C" w:rsidP="008A405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05C" w:rsidRPr="008A405C" w:rsidRDefault="008A405C" w:rsidP="008A405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05C" w:rsidRDefault="008A405C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A405C">
        <w:rPr>
          <w:rFonts w:ascii="Times New Roman" w:hAnsi="Times New Roman" w:cs="Times New Roman"/>
          <w:sz w:val="24"/>
          <w:szCs w:val="24"/>
        </w:rPr>
        <w:t xml:space="preserve">В  соответствии  </w:t>
      </w:r>
      <w:r w:rsidR="000D4BCD">
        <w:rPr>
          <w:rFonts w:ascii="Times New Roman" w:hAnsi="Times New Roman" w:cs="Times New Roman"/>
          <w:sz w:val="24"/>
          <w:szCs w:val="24"/>
        </w:rPr>
        <w:t xml:space="preserve">с </w:t>
      </w:r>
      <w:r w:rsidRPr="008A405C">
        <w:rPr>
          <w:rFonts w:ascii="Times New Roman" w:hAnsi="Times New Roman" w:cs="Times New Roman"/>
          <w:sz w:val="24"/>
          <w:szCs w:val="24"/>
        </w:rPr>
        <w:t xml:space="preserve">Уставом  внутригородского муниципального  образования  города  Севастополя  </w:t>
      </w:r>
      <w:r>
        <w:rPr>
          <w:rFonts w:ascii="Times New Roman" w:hAnsi="Times New Roman" w:cs="Times New Roman"/>
          <w:sz w:val="24"/>
          <w:szCs w:val="24"/>
        </w:rPr>
        <w:t xml:space="preserve">Андреевский </w:t>
      </w:r>
      <w:r w:rsidRPr="008A405C">
        <w:rPr>
          <w:rFonts w:ascii="Times New Roman" w:hAnsi="Times New Roman" w:cs="Times New Roman"/>
          <w:sz w:val="24"/>
          <w:szCs w:val="24"/>
        </w:rPr>
        <w:t>муниципальный  округ,  решени</w:t>
      </w:r>
      <w:r w:rsidR="00B01526">
        <w:rPr>
          <w:rFonts w:ascii="Times New Roman" w:hAnsi="Times New Roman" w:cs="Times New Roman"/>
          <w:sz w:val="24"/>
          <w:szCs w:val="24"/>
        </w:rPr>
        <w:t xml:space="preserve">ями </w:t>
      </w:r>
      <w:r w:rsidRPr="008A405C">
        <w:rPr>
          <w:rFonts w:ascii="Times New Roman" w:hAnsi="Times New Roman" w:cs="Times New Roman"/>
          <w:sz w:val="24"/>
          <w:szCs w:val="24"/>
        </w:rPr>
        <w:t xml:space="preserve">  Совета  </w:t>
      </w:r>
      <w:r>
        <w:rPr>
          <w:rFonts w:ascii="Times New Roman" w:hAnsi="Times New Roman" w:cs="Times New Roman"/>
          <w:sz w:val="24"/>
          <w:szCs w:val="24"/>
        </w:rPr>
        <w:t>Андреевского</w:t>
      </w:r>
      <w:r w:rsidRPr="008A405C">
        <w:rPr>
          <w:rFonts w:ascii="Times New Roman" w:hAnsi="Times New Roman" w:cs="Times New Roman"/>
          <w:sz w:val="24"/>
          <w:szCs w:val="24"/>
        </w:rPr>
        <w:t xml:space="preserve">  муниципального  округа  от  </w:t>
      </w:r>
      <w:r>
        <w:rPr>
          <w:rFonts w:ascii="Times New Roman" w:hAnsi="Times New Roman" w:cs="Times New Roman"/>
          <w:sz w:val="24"/>
          <w:szCs w:val="24"/>
        </w:rPr>
        <w:t xml:space="preserve">04 августа </w:t>
      </w:r>
      <w:r w:rsidRPr="008A405C">
        <w:rPr>
          <w:rFonts w:ascii="Times New Roman" w:hAnsi="Times New Roman" w:cs="Times New Roman"/>
          <w:sz w:val="24"/>
          <w:szCs w:val="24"/>
        </w:rPr>
        <w:t xml:space="preserve">2015 </w:t>
      </w:r>
      <w:r>
        <w:rPr>
          <w:rFonts w:ascii="Times New Roman" w:hAnsi="Times New Roman" w:cs="Times New Roman"/>
          <w:sz w:val="24"/>
          <w:szCs w:val="24"/>
        </w:rPr>
        <w:t>года</w:t>
      </w:r>
      <w:r w:rsidRPr="008A405C">
        <w:rPr>
          <w:rFonts w:ascii="Times New Roman" w:hAnsi="Times New Roman" w:cs="Times New Roman"/>
          <w:sz w:val="24"/>
          <w:szCs w:val="24"/>
        </w:rPr>
        <w:t xml:space="preserve">  №</w:t>
      </w:r>
      <w:r>
        <w:rPr>
          <w:rFonts w:ascii="Times New Roman" w:hAnsi="Times New Roman" w:cs="Times New Roman"/>
          <w:sz w:val="24"/>
          <w:szCs w:val="24"/>
        </w:rPr>
        <w:t xml:space="preserve"> 07/45</w:t>
      </w:r>
      <w:r w:rsidRPr="008A405C">
        <w:rPr>
          <w:rFonts w:ascii="Times New Roman" w:hAnsi="Times New Roman" w:cs="Times New Roman"/>
          <w:sz w:val="24"/>
          <w:szCs w:val="24"/>
        </w:rPr>
        <w:t xml:space="preserve">  "О  бюджете </w:t>
      </w:r>
      <w:r>
        <w:rPr>
          <w:rFonts w:ascii="Times New Roman" w:hAnsi="Times New Roman" w:cs="Times New Roman"/>
          <w:sz w:val="24"/>
          <w:szCs w:val="24"/>
        </w:rPr>
        <w:t>Андреевского муниципального  округа на 2015 год»</w:t>
      </w:r>
      <w:r w:rsidRPr="008A405C">
        <w:rPr>
          <w:rFonts w:ascii="Times New Roman" w:hAnsi="Times New Roman" w:cs="Times New Roman"/>
          <w:sz w:val="24"/>
          <w:szCs w:val="24"/>
        </w:rPr>
        <w:t xml:space="preserve">", </w:t>
      </w:r>
      <w:r w:rsidR="00B01526">
        <w:rPr>
          <w:rFonts w:ascii="Times New Roman" w:hAnsi="Times New Roman" w:cs="Times New Roman"/>
          <w:sz w:val="24"/>
          <w:szCs w:val="24"/>
        </w:rPr>
        <w:t xml:space="preserve">от 23 октября 2015 года № 11/76 «О внесении изменений в решение Совета Андреевского муниципального округа от 06 октября 2015 года №10/69 «Об утверждении Плана  физкультурных и спортивных мероприятий, проводимых местной администрацией внутригородского муниципального образования города Севастополя Андреевского муниципального округа в 2015 году; </w:t>
      </w:r>
      <w:r w:rsidR="000D4BCD">
        <w:rPr>
          <w:rFonts w:ascii="Times New Roman" w:hAnsi="Times New Roman" w:cs="Times New Roman"/>
          <w:sz w:val="24"/>
          <w:szCs w:val="24"/>
        </w:rPr>
        <w:t>Постановлением местной администрации Андреевского муниципального  округа от 23 октября 2015 № 3</w:t>
      </w:r>
      <w:r w:rsidR="00B01526">
        <w:rPr>
          <w:rFonts w:ascii="Times New Roman" w:hAnsi="Times New Roman" w:cs="Times New Roman"/>
          <w:sz w:val="24"/>
          <w:szCs w:val="24"/>
        </w:rPr>
        <w:t>0</w:t>
      </w:r>
      <w:r w:rsidR="000D4BCD">
        <w:rPr>
          <w:rFonts w:ascii="Times New Roman" w:hAnsi="Times New Roman" w:cs="Times New Roman"/>
          <w:sz w:val="24"/>
          <w:szCs w:val="24"/>
        </w:rPr>
        <w:t xml:space="preserve">-А «Об утверждении муниципальной программы «Развитие </w:t>
      </w:r>
      <w:r w:rsidR="00883C17">
        <w:rPr>
          <w:rFonts w:ascii="Times New Roman" w:hAnsi="Times New Roman" w:cs="Times New Roman"/>
          <w:sz w:val="24"/>
          <w:szCs w:val="24"/>
        </w:rPr>
        <w:t>физической культуры и массового спорта</w:t>
      </w:r>
      <w:r w:rsidR="000D4BCD">
        <w:rPr>
          <w:rFonts w:ascii="Times New Roman" w:hAnsi="Times New Roman" w:cs="Times New Roman"/>
          <w:sz w:val="24"/>
          <w:szCs w:val="24"/>
        </w:rPr>
        <w:t xml:space="preserve"> во внутригородском муниципальном образовании города Севастополя Андреевский муниципальный округ на 2015 год»</w:t>
      </w:r>
      <w:r w:rsidRPr="008A405C">
        <w:rPr>
          <w:rFonts w:ascii="Times New Roman" w:hAnsi="Times New Roman" w:cs="Times New Roman"/>
          <w:sz w:val="24"/>
          <w:szCs w:val="24"/>
        </w:rPr>
        <w:t xml:space="preserve">,  местная  администрация  </w:t>
      </w:r>
      <w:r w:rsidR="009B3115">
        <w:rPr>
          <w:rFonts w:ascii="Times New Roman" w:hAnsi="Times New Roman" w:cs="Times New Roman"/>
          <w:sz w:val="24"/>
          <w:szCs w:val="24"/>
        </w:rPr>
        <w:t>Андреевского муниципального  округа</w:t>
      </w:r>
    </w:p>
    <w:p w:rsidR="008A405C" w:rsidRDefault="009B3115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9B3115" w:rsidRDefault="009B3115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ПОСТАНОВЛЯЕТ:</w:t>
      </w:r>
    </w:p>
    <w:p w:rsidR="009B3115" w:rsidRPr="008A405C" w:rsidRDefault="009B3115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F41FB" w:rsidRDefault="00927D97" w:rsidP="004F41FB">
      <w:pPr>
        <w:pStyle w:val="a8"/>
        <w:spacing w:before="0" w:beforeAutospacing="0" w:after="0" w:afterAutospacing="0"/>
        <w:ind w:firstLine="360"/>
        <w:jc w:val="both"/>
      </w:pPr>
      <w:r w:rsidRPr="00927D97">
        <w:t xml:space="preserve">  </w:t>
      </w:r>
      <w:r>
        <w:t xml:space="preserve">   1. </w:t>
      </w:r>
      <w:proofErr w:type="gramStart"/>
      <w:r w:rsidR="004F41FB">
        <w:t>Утвердить  Положение</w:t>
      </w:r>
      <w:proofErr w:type="gramEnd"/>
      <w:r w:rsidR="004F41FB">
        <w:t xml:space="preserve"> о порядке проведения официальных физкультурных и спортивных мероприятий за счет средств бюджета внутригородского муниципального </w:t>
      </w:r>
      <w:r w:rsidR="004F41FB">
        <w:lastRenderedPageBreak/>
        <w:t>образования города Севастополя Андреевский муниципальный округ согласно Приложению</w:t>
      </w:r>
      <w:r w:rsidR="004569EA">
        <w:t xml:space="preserve"> 1 </w:t>
      </w:r>
      <w:r w:rsidR="004F41FB">
        <w:t xml:space="preserve">  к настоящему Постановлению.</w:t>
      </w:r>
    </w:p>
    <w:p w:rsidR="00927D97" w:rsidRDefault="00927D97" w:rsidP="00927D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41FB">
        <w:rPr>
          <w:rFonts w:ascii="Times New Roman" w:hAnsi="Times New Roman" w:cs="Times New Roman"/>
          <w:sz w:val="24"/>
          <w:szCs w:val="24"/>
        </w:rPr>
        <w:t xml:space="preserve">               2.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Утвердить  план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6B58B1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по проведению праздничн</w:t>
      </w:r>
      <w:r w:rsidR="006B58B1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 мероприяти</w:t>
      </w:r>
      <w:r w:rsidR="006B58B1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, приуроченн</w:t>
      </w:r>
      <w:r w:rsidR="006B58B1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к празднику «День Урожая 2015», организованному профсоюзной организацией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Качинский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+» во внутригородском муниципальном образовании города Севастополя Андреевский муниципальный округ согласно  приложению №</w:t>
      </w:r>
      <w:r w:rsidR="004569EA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8A405C" w:rsidRDefault="00927D97" w:rsidP="00927D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F41F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Утвердить  смету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расходов  </w:t>
      </w:r>
      <w:r w:rsidR="006B58B1">
        <w:rPr>
          <w:rFonts w:ascii="Times New Roman" w:hAnsi="Times New Roman" w:cs="Times New Roman"/>
          <w:sz w:val="24"/>
          <w:szCs w:val="24"/>
        </w:rPr>
        <w:t xml:space="preserve">на  проведение </w:t>
      </w:r>
      <w:r w:rsidR="00883C17">
        <w:rPr>
          <w:rFonts w:ascii="Times New Roman" w:hAnsi="Times New Roman" w:cs="Times New Roman"/>
          <w:sz w:val="24"/>
          <w:szCs w:val="24"/>
        </w:rPr>
        <w:t>спортивн</w:t>
      </w:r>
      <w:r w:rsidR="00B01526">
        <w:rPr>
          <w:rFonts w:ascii="Times New Roman" w:hAnsi="Times New Roman" w:cs="Times New Roman"/>
          <w:sz w:val="24"/>
          <w:szCs w:val="24"/>
        </w:rPr>
        <w:t xml:space="preserve">о-массового </w:t>
      </w:r>
      <w:r w:rsidR="00883C17">
        <w:rPr>
          <w:rFonts w:ascii="Times New Roman" w:hAnsi="Times New Roman" w:cs="Times New Roman"/>
          <w:sz w:val="24"/>
          <w:szCs w:val="24"/>
        </w:rPr>
        <w:t>мероприяти</w:t>
      </w:r>
      <w:r w:rsidR="00B01526">
        <w:rPr>
          <w:rFonts w:ascii="Times New Roman" w:hAnsi="Times New Roman" w:cs="Times New Roman"/>
          <w:sz w:val="24"/>
          <w:szCs w:val="24"/>
        </w:rPr>
        <w:t>я</w:t>
      </w:r>
      <w:r w:rsidR="006B58B1">
        <w:rPr>
          <w:rFonts w:ascii="Times New Roman" w:hAnsi="Times New Roman" w:cs="Times New Roman"/>
          <w:sz w:val="24"/>
          <w:szCs w:val="24"/>
        </w:rPr>
        <w:t>, приуроченн</w:t>
      </w:r>
      <w:r w:rsidR="00B01526">
        <w:rPr>
          <w:rFonts w:ascii="Times New Roman" w:hAnsi="Times New Roman" w:cs="Times New Roman"/>
          <w:sz w:val="24"/>
          <w:szCs w:val="24"/>
        </w:rPr>
        <w:t>ого</w:t>
      </w:r>
      <w:r w:rsidR="006B58B1">
        <w:rPr>
          <w:rFonts w:ascii="Times New Roman" w:hAnsi="Times New Roman" w:cs="Times New Roman"/>
          <w:sz w:val="24"/>
          <w:szCs w:val="24"/>
        </w:rPr>
        <w:t xml:space="preserve"> к празднику «День Урожая 2015», организованному  ООО «</w:t>
      </w:r>
      <w:proofErr w:type="spellStart"/>
      <w:r w:rsidR="006B58B1">
        <w:rPr>
          <w:rFonts w:ascii="Times New Roman" w:hAnsi="Times New Roman" w:cs="Times New Roman"/>
          <w:sz w:val="24"/>
          <w:szCs w:val="24"/>
        </w:rPr>
        <w:t>Качинский</w:t>
      </w:r>
      <w:proofErr w:type="spellEnd"/>
      <w:r w:rsidR="006B58B1">
        <w:rPr>
          <w:rFonts w:ascii="Times New Roman" w:hAnsi="Times New Roman" w:cs="Times New Roman"/>
          <w:sz w:val="24"/>
          <w:szCs w:val="24"/>
        </w:rPr>
        <w:t>+»</w:t>
      </w:r>
      <w:r w:rsidR="007B3D68">
        <w:rPr>
          <w:rFonts w:ascii="Times New Roman" w:hAnsi="Times New Roman" w:cs="Times New Roman"/>
          <w:sz w:val="24"/>
          <w:szCs w:val="24"/>
        </w:rPr>
        <w:t>,</w:t>
      </w:r>
      <w:r w:rsidR="006B58B1">
        <w:rPr>
          <w:rFonts w:ascii="Times New Roman" w:hAnsi="Times New Roman" w:cs="Times New Roman"/>
          <w:sz w:val="24"/>
          <w:szCs w:val="24"/>
        </w:rPr>
        <w:t xml:space="preserve">  во внутригородском муниципальном образовании города Севастополя Андреевский муниципальный округ в сумме </w:t>
      </w:r>
      <w:r w:rsidR="00883C17">
        <w:rPr>
          <w:rFonts w:ascii="Times New Roman" w:hAnsi="Times New Roman" w:cs="Times New Roman"/>
          <w:sz w:val="24"/>
          <w:szCs w:val="24"/>
        </w:rPr>
        <w:t>9300</w:t>
      </w:r>
      <w:r w:rsidR="006B58B1">
        <w:rPr>
          <w:rFonts w:ascii="Times New Roman" w:hAnsi="Times New Roman" w:cs="Times New Roman"/>
          <w:sz w:val="24"/>
          <w:szCs w:val="24"/>
        </w:rPr>
        <w:t>,00  (</w:t>
      </w:r>
      <w:r w:rsidR="00883C17">
        <w:rPr>
          <w:rFonts w:ascii="Times New Roman" w:hAnsi="Times New Roman" w:cs="Times New Roman"/>
          <w:sz w:val="24"/>
          <w:szCs w:val="24"/>
        </w:rPr>
        <w:t>девять тысяч триста</w:t>
      </w:r>
      <w:r w:rsidR="006B58B1">
        <w:rPr>
          <w:rFonts w:ascii="Times New Roman" w:hAnsi="Times New Roman" w:cs="Times New Roman"/>
          <w:sz w:val="24"/>
          <w:szCs w:val="24"/>
        </w:rPr>
        <w:t xml:space="preserve"> руб. 00 коп.)</w:t>
      </w:r>
      <w:r w:rsidR="008A405C" w:rsidRPr="008A405C">
        <w:rPr>
          <w:rFonts w:ascii="Times New Roman" w:hAnsi="Times New Roman" w:cs="Times New Roman"/>
          <w:sz w:val="24"/>
          <w:szCs w:val="24"/>
        </w:rPr>
        <w:t xml:space="preserve"> со</w:t>
      </w:r>
      <w:r w:rsidR="006B58B1">
        <w:rPr>
          <w:rFonts w:ascii="Times New Roman" w:hAnsi="Times New Roman" w:cs="Times New Roman"/>
          <w:sz w:val="24"/>
          <w:szCs w:val="24"/>
        </w:rPr>
        <w:t>гласно приложению №</w:t>
      </w:r>
      <w:r w:rsidR="004569EA">
        <w:rPr>
          <w:rFonts w:ascii="Times New Roman" w:hAnsi="Times New Roman" w:cs="Times New Roman"/>
          <w:sz w:val="24"/>
          <w:szCs w:val="24"/>
        </w:rPr>
        <w:t xml:space="preserve"> 3</w:t>
      </w:r>
      <w:r w:rsidR="006B58B1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8A405C" w:rsidRDefault="009B3115" w:rsidP="00D830A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B2C3D">
        <w:rPr>
          <w:rFonts w:ascii="Times New Roman" w:hAnsi="Times New Roman" w:cs="Times New Roman"/>
          <w:sz w:val="24"/>
          <w:szCs w:val="24"/>
        </w:rPr>
        <w:t xml:space="preserve"> 4</w:t>
      </w:r>
      <w:r w:rsidR="008A405C" w:rsidRPr="008A405C">
        <w:rPr>
          <w:rFonts w:ascii="Times New Roman" w:hAnsi="Times New Roman" w:cs="Times New Roman"/>
          <w:sz w:val="24"/>
          <w:szCs w:val="24"/>
        </w:rPr>
        <w:t xml:space="preserve">.  Финансовому  отделу  местной  администрации  внутригородского муниципального  образования  города  Севастополя  </w:t>
      </w:r>
      <w:r>
        <w:rPr>
          <w:rFonts w:ascii="Times New Roman" w:hAnsi="Times New Roman" w:cs="Times New Roman"/>
          <w:sz w:val="24"/>
          <w:szCs w:val="24"/>
        </w:rPr>
        <w:t xml:space="preserve">Андреевский </w:t>
      </w:r>
      <w:r w:rsidR="008A405C" w:rsidRPr="008A405C">
        <w:rPr>
          <w:rFonts w:ascii="Times New Roman" w:hAnsi="Times New Roman" w:cs="Times New Roman"/>
          <w:sz w:val="24"/>
          <w:szCs w:val="24"/>
        </w:rPr>
        <w:t xml:space="preserve">муниципальный  округ  </w:t>
      </w:r>
      <w:r w:rsidR="006B58B1">
        <w:rPr>
          <w:rFonts w:ascii="Times New Roman" w:hAnsi="Times New Roman" w:cs="Times New Roman"/>
          <w:sz w:val="24"/>
          <w:szCs w:val="24"/>
        </w:rPr>
        <w:t>обеспечить финансирование согласно смете расходов, утвержденной приложением №</w:t>
      </w:r>
      <w:r w:rsidR="004569EA">
        <w:rPr>
          <w:rFonts w:ascii="Times New Roman" w:hAnsi="Times New Roman" w:cs="Times New Roman"/>
          <w:sz w:val="24"/>
          <w:szCs w:val="24"/>
        </w:rPr>
        <w:t>3</w:t>
      </w:r>
      <w:r w:rsidR="006B58B1">
        <w:rPr>
          <w:rFonts w:ascii="Times New Roman" w:hAnsi="Times New Roman" w:cs="Times New Roman"/>
          <w:sz w:val="24"/>
          <w:szCs w:val="24"/>
        </w:rPr>
        <w:t xml:space="preserve"> к настоя</w:t>
      </w:r>
      <w:r w:rsidR="00D830A3">
        <w:rPr>
          <w:rFonts w:ascii="Times New Roman" w:hAnsi="Times New Roman" w:cs="Times New Roman"/>
          <w:sz w:val="24"/>
          <w:szCs w:val="24"/>
        </w:rPr>
        <w:t xml:space="preserve">щему Постановлению, денежных  средств в сумме </w:t>
      </w:r>
      <w:r w:rsidR="00883C17">
        <w:rPr>
          <w:rFonts w:ascii="Times New Roman" w:hAnsi="Times New Roman" w:cs="Times New Roman"/>
          <w:sz w:val="24"/>
          <w:szCs w:val="24"/>
        </w:rPr>
        <w:t>9300,00</w:t>
      </w:r>
      <w:r w:rsidR="00D830A3">
        <w:rPr>
          <w:rFonts w:ascii="Times New Roman" w:hAnsi="Times New Roman" w:cs="Times New Roman"/>
          <w:sz w:val="24"/>
          <w:szCs w:val="24"/>
        </w:rPr>
        <w:t xml:space="preserve"> (</w:t>
      </w:r>
      <w:r w:rsidR="00883C17">
        <w:rPr>
          <w:rFonts w:ascii="Times New Roman" w:hAnsi="Times New Roman" w:cs="Times New Roman"/>
          <w:sz w:val="24"/>
          <w:szCs w:val="24"/>
        </w:rPr>
        <w:t>девять тысяч триста</w:t>
      </w:r>
      <w:r w:rsidR="00D830A3">
        <w:rPr>
          <w:rFonts w:ascii="Times New Roman" w:hAnsi="Times New Roman" w:cs="Times New Roman"/>
          <w:sz w:val="24"/>
          <w:szCs w:val="24"/>
        </w:rPr>
        <w:t xml:space="preserve"> руб. 00 коп.),  источник финансирования средств  бюджета внутригородского муниципального образования города Севастополя Андреевский муниципальный округ-  муниципальная программа «Развитие </w:t>
      </w:r>
      <w:r w:rsidR="00883C17">
        <w:rPr>
          <w:rFonts w:ascii="Times New Roman" w:hAnsi="Times New Roman" w:cs="Times New Roman"/>
          <w:sz w:val="24"/>
          <w:szCs w:val="24"/>
        </w:rPr>
        <w:t>физической культуры и  массового спорта</w:t>
      </w:r>
      <w:r w:rsidR="00D830A3">
        <w:rPr>
          <w:rFonts w:ascii="Times New Roman" w:hAnsi="Times New Roman" w:cs="Times New Roman"/>
          <w:sz w:val="24"/>
          <w:szCs w:val="24"/>
        </w:rPr>
        <w:t xml:space="preserve"> во внутригородском муниципальном образовании города Севастополя Андреевский муниципальный округ на 2015 год», утвержденная Постановлением местной администрации внутригородского муниципального образования города Севастополя Андреевский муниципальный округ от 23 октября  2015 года №3</w:t>
      </w:r>
      <w:r w:rsidR="004569EA">
        <w:rPr>
          <w:rFonts w:ascii="Times New Roman" w:hAnsi="Times New Roman" w:cs="Times New Roman"/>
          <w:sz w:val="24"/>
          <w:szCs w:val="24"/>
        </w:rPr>
        <w:t>0</w:t>
      </w:r>
      <w:r w:rsidR="00D830A3">
        <w:rPr>
          <w:rFonts w:ascii="Times New Roman" w:hAnsi="Times New Roman" w:cs="Times New Roman"/>
          <w:sz w:val="24"/>
          <w:szCs w:val="24"/>
        </w:rPr>
        <w:t>-А.</w:t>
      </w:r>
    </w:p>
    <w:p w:rsidR="00EB4D1C" w:rsidRDefault="009B2C3D" w:rsidP="00416CF2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830A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830A3">
        <w:rPr>
          <w:rFonts w:ascii="Times New Roman" w:hAnsi="Times New Roman" w:cs="Times New Roman"/>
          <w:sz w:val="24"/>
          <w:szCs w:val="24"/>
        </w:rPr>
        <w:t>Главному  бухгалтеру</w:t>
      </w:r>
      <w:proofErr w:type="gramEnd"/>
      <w:r w:rsidR="00D830A3">
        <w:rPr>
          <w:rFonts w:ascii="Times New Roman" w:hAnsi="Times New Roman" w:cs="Times New Roman"/>
          <w:sz w:val="24"/>
          <w:szCs w:val="24"/>
        </w:rPr>
        <w:t xml:space="preserve"> местной администрации внутригородского муниципального образования города Севастополя Андреевский муниципальный округ произвести оплату согласно смете расходов,  утвержденной приложением №</w:t>
      </w:r>
      <w:r w:rsidR="004569EA">
        <w:rPr>
          <w:rFonts w:ascii="Times New Roman" w:hAnsi="Times New Roman" w:cs="Times New Roman"/>
          <w:sz w:val="24"/>
          <w:szCs w:val="24"/>
        </w:rPr>
        <w:t>3</w:t>
      </w:r>
      <w:r w:rsidR="00D830A3"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 w:rsidR="00EB4D1C">
        <w:rPr>
          <w:rFonts w:ascii="Times New Roman" w:hAnsi="Times New Roman" w:cs="Times New Roman"/>
          <w:sz w:val="24"/>
          <w:szCs w:val="24"/>
        </w:rPr>
        <w:t xml:space="preserve">, денежных средств в сумме  </w:t>
      </w:r>
      <w:r w:rsidR="00883C17">
        <w:rPr>
          <w:rFonts w:ascii="Times New Roman" w:hAnsi="Times New Roman" w:cs="Times New Roman"/>
          <w:sz w:val="24"/>
          <w:szCs w:val="24"/>
        </w:rPr>
        <w:t>9300</w:t>
      </w:r>
      <w:r w:rsidR="00EB4D1C">
        <w:rPr>
          <w:rFonts w:ascii="Times New Roman" w:hAnsi="Times New Roman" w:cs="Times New Roman"/>
          <w:sz w:val="24"/>
          <w:szCs w:val="24"/>
        </w:rPr>
        <w:t>,00 (д</w:t>
      </w:r>
      <w:r w:rsidR="00883C17">
        <w:rPr>
          <w:rFonts w:ascii="Times New Roman" w:hAnsi="Times New Roman" w:cs="Times New Roman"/>
          <w:sz w:val="24"/>
          <w:szCs w:val="24"/>
        </w:rPr>
        <w:t>евять тысяч триста</w:t>
      </w:r>
      <w:r w:rsidR="00EB4D1C">
        <w:rPr>
          <w:rFonts w:ascii="Times New Roman" w:hAnsi="Times New Roman" w:cs="Times New Roman"/>
          <w:sz w:val="24"/>
          <w:szCs w:val="24"/>
        </w:rPr>
        <w:t xml:space="preserve"> руб.00 коп.)</w:t>
      </w:r>
      <w:r w:rsidR="00416CF2" w:rsidRPr="00E62BB2">
        <w:rPr>
          <w:rFonts w:ascii="Times New Roman" w:hAnsi="Times New Roman" w:cs="Times New Roman"/>
          <w:sz w:val="24"/>
          <w:szCs w:val="24"/>
        </w:rPr>
        <w:t>.</w:t>
      </w:r>
    </w:p>
    <w:p w:rsidR="00416CF2" w:rsidRDefault="008F1E28" w:rsidP="00416CF2">
      <w:pPr>
        <w:suppressAutoHyphens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B4D1C">
        <w:rPr>
          <w:rFonts w:ascii="Times New Roman" w:hAnsi="Times New Roman" w:cs="Times New Roman"/>
          <w:sz w:val="24"/>
          <w:szCs w:val="24"/>
        </w:rPr>
        <w:t>.</w:t>
      </w:r>
      <w:r w:rsidR="00416CF2" w:rsidRPr="00E62BB2">
        <w:rPr>
          <w:rFonts w:ascii="Times New Roman" w:hAnsi="Times New Roman" w:cs="Times New Roman"/>
          <w:sz w:val="24"/>
          <w:szCs w:val="24"/>
        </w:rPr>
        <w:t xml:space="preserve"> </w:t>
      </w:r>
      <w:r w:rsidR="00416CF2" w:rsidRPr="003920C2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постановление подлежит обнародованию на информационном стенде, расположенном по адресу: 299813, </w:t>
      </w:r>
      <w:proofErr w:type="spellStart"/>
      <w:r w:rsidR="00416CF2" w:rsidRPr="003920C2">
        <w:rPr>
          <w:rFonts w:ascii="Times New Roman" w:hAnsi="Times New Roman" w:cs="Times New Roman"/>
          <w:color w:val="000000"/>
          <w:sz w:val="24"/>
          <w:szCs w:val="24"/>
        </w:rPr>
        <w:t>г.Севастополь</w:t>
      </w:r>
      <w:proofErr w:type="spellEnd"/>
      <w:r w:rsidR="00416CF2" w:rsidRPr="003920C2">
        <w:rPr>
          <w:rFonts w:ascii="Times New Roman" w:hAnsi="Times New Roman" w:cs="Times New Roman"/>
          <w:color w:val="000000"/>
          <w:sz w:val="24"/>
          <w:szCs w:val="24"/>
        </w:rPr>
        <w:t>, с. Андреевка, ул. Центральная,</w:t>
      </w:r>
      <w:r w:rsidR="00337B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6CF2" w:rsidRPr="003920C2">
        <w:rPr>
          <w:rFonts w:ascii="Times New Roman" w:hAnsi="Times New Roman" w:cs="Times New Roman"/>
          <w:color w:val="000000"/>
          <w:sz w:val="24"/>
          <w:szCs w:val="24"/>
        </w:rPr>
        <w:t>22.</w:t>
      </w:r>
    </w:p>
    <w:p w:rsidR="00E325FD" w:rsidRPr="004569EA" w:rsidRDefault="008F1E28" w:rsidP="008F1E28">
      <w:pPr>
        <w:pStyle w:val="aa"/>
        <w:suppressAutoHyphens/>
        <w:spacing w:after="0" w:line="240" w:lineRule="auto"/>
        <w:ind w:left="840" w:hanging="27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E325FD" w:rsidRPr="004569EA">
        <w:rPr>
          <w:rFonts w:ascii="Times New Roman" w:hAnsi="Times New Roman" w:cs="Times New Roman"/>
          <w:sz w:val="24"/>
          <w:szCs w:val="24"/>
        </w:rPr>
        <w:t>Постановление вступает в силу с момента подписания.</w:t>
      </w:r>
    </w:p>
    <w:p w:rsidR="008A405C" w:rsidRDefault="00416CF2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F1E28">
        <w:rPr>
          <w:rFonts w:ascii="Times New Roman" w:hAnsi="Times New Roman" w:cs="Times New Roman"/>
          <w:sz w:val="24"/>
          <w:szCs w:val="24"/>
        </w:rPr>
        <w:t xml:space="preserve"> 8</w:t>
      </w:r>
      <w:r w:rsidR="008A405C" w:rsidRPr="008A405C">
        <w:rPr>
          <w:rFonts w:ascii="Times New Roman" w:hAnsi="Times New Roman" w:cs="Times New Roman"/>
          <w:sz w:val="24"/>
          <w:szCs w:val="24"/>
        </w:rPr>
        <w:t xml:space="preserve">.  Контроль за выполнением настоящего Постановления </w:t>
      </w:r>
      <w:r w:rsidR="00EB4D1C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404DDF" w:rsidRDefault="00404DDF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43E4D" w:rsidRDefault="00843E4D" w:rsidP="00416CF2">
      <w:pPr>
        <w:pStyle w:val="aa"/>
        <w:suppressAutoHyphens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3E4D" w:rsidRPr="00416CF2" w:rsidRDefault="00843E4D" w:rsidP="00416CF2">
      <w:pPr>
        <w:pStyle w:val="aa"/>
        <w:suppressAutoHyphens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4DDF" w:rsidRPr="008A405C" w:rsidRDefault="00404DDF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16CF2" w:rsidRDefault="008A405C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A405C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404DDF">
        <w:rPr>
          <w:rFonts w:ascii="Times New Roman" w:hAnsi="Times New Roman" w:cs="Times New Roman"/>
          <w:sz w:val="24"/>
          <w:szCs w:val="24"/>
        </w:rPr>
        <w:t>местной администрации</w:t>
      </w:r>
    </w:p>
    <w:p w:rsidR="00416CF2" w:rsidRDefault="00416CF2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Андреевского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  округа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8A405C" w:rsidRPr="008A405C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И.Н.Валуев</w:t>
      </w:r>
      <w:proofErr w:type="spellEnd"/>
    </w:p>
    <w:p w:rsidR="00416CF2" w:rsidRDefault="00416CF2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16CF2" w:rsidRDefault="00416CF2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16CF2" w:rsidRDefault="00416CF2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16CF2" w:rsidRDefault="00416CF2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16CF2" w:rsidRDefault="00416CF2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16CF2" w:rsidRDefault="00416CF2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16CF2" w:rsidRDefault="00416CF2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16CF2" w:rsidRDefault="00416CF2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16CF2" w:rsidRDefault="00416CF2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16CF2" w:rsidRDefault="00416CF2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16CF2" w:rsidRDefault="00416CF2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16CF2" w:rsidRDefault="00416CF2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16CF2" w:rsidRDefault="00416CF2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16CF2" w:rsidRDefault="00416CF2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50F6F" w:rsidRDefault="00150F6F" w:rsidP="00150F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Приложение №1</w:t>
      </w:r>
    </w:p>
    <w:p w:rsidR="00150F6F" w:rsidRDefault="00150F6F" w:rsidP="00150F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УТВЕРЖДЕНО</w:t>
      </w:r>
    </w:p>
    <w:p w:rsidR="00150F6F" w:rsidRDefault="00150F6F" w:rsidP="00150F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постановлением  местной</w:t>
      </w:r>
      <w:proofErr w:type="gramEnd"/>
    </w:p>
    <w:p w:rsidR="00150F6F" w:rsidRDefault="00150F6F" w:rsidP="00150F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администрации Андреевского</w:t>
      </w:r>
    </w:p>
    <w:p w:rsidR="00150F6F" w:rsidRDefault="00150F6F" w:rsidP="00150F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муниципального округа</w:t>
      </w:r>
    </w:p>
    <w:p w:rsidR="00150F6F" w:rsidRDefault="00150F6F" w:rsidP="00150F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от 26 октября 2015 года № 32-А</w:t>
      </w:r>
    </w:p>
    <w:p w:rsidR="00150F6F" w:rsidRDefault="00150F6F" w:rsidP="00150F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50F6F" w:rsidRDefault="00150F6F" w:rsidP="00150F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50F6F" w:rsidRDefault="00150F6F" w:rsidP="00150F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50F6F" w:rsidRPr="00D65D2C" w:rsidRDefault="00150F6F" w:rsidP="00150F6F">
      <w:pPr>
        <w:pStyle w:val="a4"/>
        <w:jc w:val="both"/>
        <w:rPr>
          <w:rFonts w:ascii="Times New Roman" w:hAnsi="Times New Roman" w:cs="Times New Roman"/>
          <w:b/>
        </w:rPr>
      </w:pPr>
      <w:r w:rsidRPr="00D65D2C">
        <w:rPr>
          <w:rFonts w:ascii="Times New Roman" w:hAnsi="Times New Roman" w:cs="Times New Roman"/>
          <w:b/>
        </w:rPr>
        <w:t xml:space="preserve">                                                          ПОЛОЖЕНИЕ</w:t>
      </w:r>
    </w:p>
    <w:p w:rsidR="00150F6F" w:rsidRDefault="00150F6F" w:rsidP="00150F6F">
      <w:pPr>
        <w:pStyle w:val="a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</w:t>
      </w:r>
      <w:r w:rsidRPr="00D65D2C">
        <w:rPr>
          <w:rFonts w:ascii="Times New Roman" w:hAnsi="Times New Roman" w:cs="Times New Roman"/>
          <w:b/>
        </w:rPr>
        <w:t xml:space="preserve"> порядке проведения официальных физкультурных и спортивных мероприятий за счет бюджета внутригородского муниципального образования города Севастополя   </w:t>
      </w:r>
      <w:proofErr w:type="gramStart"/>
      <w:r w:rsidRPr="00D65D2C">
        <w:rPr>
          <w:rFonts w:ascii="Times New Roman" w:hAnsi="Times New Roman" w:cs="Times New Roman"/>
          <w:b/>
        </w:rPr>
        <w:t>Андреевский  муниципальный</w:t>
      </w:r>
      <w:proofErr w:type="gramEnd"/>
      <w:r w:rsidRPr="00D65D2C">
        <w:rPr>
          <w:rFonts w:ascii="Times New Roman" w:hAnsi="Times New Roman" w:cs="Times New Roman"/>
          <w:b/>
        </w:rPr>
        <w:t xml:space="preserve">  округ</w:t>
      </w:r>
    </w:p>
    <w:p w:rsidR="00150F6F" w:rsidRDefault="00150F6F" w:rsidP="00150F6F">
      <w:pPr>
        <w:pStyle w:val="a4"/>
        <w:ind w:left="1134"/>
        <w:jc w:val="both"/>
        <w:rPr>
          <w:rFonts w:ascii="Times New Roman" w:hAnsi="Times New Roman" w:cs="Times New Roman"/>
          <w:b/>
        </w:rPr>
      </w:pPr>
    </w:p>
    <w:p w:rsidR="00150F6F" w:rsidRPr="00D65D2C" w:rsidRDefault="00150F6F" w:rsidP="00150F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50F6F" w:rsidRPr="005004A4" w:rsidRDefault="00150F6F" w:rsidP="00150F6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</w:t>
      </w:r>
      <w:proofErr w:type="gramStart"/>
      <w:r w:rsidRPr="005004A4">
        <w:rPr>
          <w:rFonts w:ascii="Times New Roman" w:hAnsi="Times New Roman" w:cs="Times New Roman"/>
          <w:b/>
          <w:sz w:val="24"/>
          <w:szCs w:val="24"/>
        </w:rPr>
        <w:t>Общие  положения</w:t>
      </w:r>
      <w:proofErr w:type="gramEnd"/>
    </w:p>
    <w:p w:rsidR="00150F6F" w:rsidRDefault="00150F6F" w:rsidP="00150F6F">
      <w:pPr>
        <w:pStyle w:val="a4"/>
        <w:numPr>
          <w:ilvl w:val="0"/>
          <w:numId w:val="10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Настоящее  Положение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регламентирует финансовое обеспечение физкультурных и спортивных мероприятий за счет средств бюджета внутригородского муниципального образования города Севастополя Андреевский муниципальный округ, включенных в муниципальную  программу «Развитие физической культуры и массового спорта во внутригородском муниципальном образовании города Севастополя Андреевский муниципальный округ на 2015 год».</w:t>
      </w:r>
    </w:p>
    <w:p w:rsidR="00150F6F" w:rsidRDefault="00150F6F" w:rsidP="00150F6F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50F6F" w:rsidRPr="005004A4" w:rsidRDefault="00150F6F" w:rsidP="00150F6F">
      <w:pPr>
        <w:pStyle w:val="a4"/>
        <w:numPr>
          <w:ilvl w:val="0"/>
          <w:numId w:val="9"/>
        </w:numPr>
        <w:ind w:left="284" w:firstLine="69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4A4">
        <w:rPr>
          <w:rFonts w:ascii="Times New Roman" w:hAnsi="Times New Roman" w:cs="Times New Roman"/>
          <w:b/>
          <w:sz w:val="24"/>
          <w:szCs w:val="24"/>
        </w:rPr>
        <w:t xml:space="preserve">Финансирование расходов на организацию и проведение мероприятий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004A4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b/>
          <w:sz w:val="24"/>
          <w:szCs w:val="24"/>
        </w:rPr>
        <w:t>внутригородского муниципального образования города Севастополя</w:t>
      </w:r>
    </w:p>
    <w:p w:rsidR="00150F6F" w:rsidRDefault="00150F6F" w:rsidP="00150F6F">
      <w:pPr>
        <w:pStyle w:val="a4"/>
        <w:ind w:left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Финансирование физкультурных и спортивных мероприятий (далее- Мероприятия), проводимых за счет средств местного бюджета, осуществляется в соответствии с настоящим Положением и прилагаемыми к нему нормами расходов на материальное обеспечение физкультурных и спортивных мероприятий, предусмотренных на 2015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год,  через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местную администрацию Андреевского муниципального округа  (Приложение №1 к данному </w:t>
      </w:r>
      <w:r w:rsidR="0045794C">
        <w:rPr>
          <w:rFonts w:ascii="Times New Roman" w:hAnsi="Times New Roman" w:cs="Times New Roman"/>
          <w:sz w:val="24"/>
          <w:szCs w:val="24"/>
        </w:rPr>
        <w:t>Положению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BE186A" w:rsidRDefault="00150F6F" w:rsidP="00150F6F">
      <w:pPr>
        <w:pStyle w:val="a4"/>
        <w:numPr>
          <w:ilvl w:val="0"/>
          <w:numId w:val="10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средств, направляемых из местного бюджета на проведение физкультурных и спортивных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="00BE186A">
        <w:rPr>
          <w:rFonts w:ascii="Times New Roman" w:hAnsi="Times New Roman" w:cs="Times New Roman"/>
          <w:sz w:val="24"/>
          <w:szCs w:val="24"/>
        </w:rPr>
        <w:t xml:space="preserve"> определяется</w:t>
      </w:r>
      <w:proofErr w:type="gramEnd"/>
      <w:r w:rsidR="00BE186A">
        <w:rPr>
          <w:rFonts w:ascii="Times New Roman" w:hAnsi="Times New Roman" w:cs="Times New Roman"/>
          <w:sz w:val="24"/>
          <w:szCs w:val="24"/>
        </w:rPr>
        <w:t xml:space="preserve"> в соответствии с:</w:t>
      </w:r>
    </w:p>
    <w:p w:rsidR="00BE186A" w:rsidRDefault="00BE186A" w:rsidP="00BE186A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58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муниципальной программой «Развитие физической культуры и массового спорта во внутригородском муниципальном образовании города Севастополя Андреевский муниципальный округ на 2015 год»;</w:t>
      </w:r>
    </w:p>
    <w:p w:rsidR="00BE186A" w:rsidRDefault="00915876" w:rsidP="00BE186A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186A">
        <w:rPr>
          <w:rFonts w:ascii="Times New Roman" w:hAnsi="Times New Roman" w:cs="Times New Roman"/>
          <w:sz w:val="24"/>
          <w:szCs w:val="24"/>
        </w:rPr>
        <w:t>- сметами на проведение мероприятий;</w:t>
      </w:r>
    </w:p>
    <w:p w:rsidR="00150F6F" w:rsidRDefault="00150F6F" w:rsidP="00BE186A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186A">
        <w:rPr>
          <w:rFonts w:ascii="Times New Roman" w:hAnsi="Times New Roman" w:cs="Times New Roman"/>
          <w:sz w:val="24"/>
          <w:szCs w:val="24"/>
        </w:rPr>
        <w:t xml:space="preserve">- прилагаемыми к </w:t>
      </w:r>
      <w:proofErr w:type="gramStart"/>
      <w:r w:rsidR="00BE186A">
        <w:rPr>
          <w:rFonts w:ascii="Times New Roman" w:hAnsi="Times New Roman" w:cs="Times New Roman"/>
          <w:sz w:val="24"/>
          <w:szCs w:val="24"/>
        </w:rPr>
        <w:t>настоящему  Положению</w:t>
      </w:r>
      <w:proofErr w:type="gramEnd"/>
      <w:r w:rsidR="00BE186A">
        <w:rPr>
          <w:rFonts w:ascii="Times New Roman" w:hAnsi="Times New Roman" w:cs="Times New Roman"/>
          <w:sz w:val="24"/>
          <w:szCs w:val="24"/>
        </w:rPr>
        <w:t xml:space="preserve"> Нормами.</w:t>
      </w:r>
    </w:p>
    <w:p w:rsidR="008F1E28" w:rsidRDefault="008F1E28" w:rsidP="00BE186A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F1E28" w:rsidRPr="0045794C" w:rsidRDefault="008F1E28" w:rsidP="008F1E28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5794C">
        <w:rPr>
          <w:rFonts w:ascii="Times New Roman" w:hAnsi="Times New Roman" w:cs="Times New Roman"/>
          <w:b/>
          <w:sz w:val="24"/>
          <w:szCs w:val="24"/>
        </w:rPr>
        <w:t>Заключительные  положения</w:t>
      </w:r>
      <w:proofErr w:type="gramEnd"/>
    </w:p>
    <w:p w:rsidR="00416CF2" w:rsidRDefault="008F1E28" w:rsidP="0045794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3-х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после  завершения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физкультурного и спортивного мероприятия лицо, ответственное от местной администрации Андреевского муниципального округа, представляет </w:t>
      </w:r>
      <w:r w:rsidR="00BB3451">
        <w:rPr>
          <w:rFonts w:ascii="Times New Roman" w:hAnsi="Times New Roman" w:cs="Times New Roman"/>
          <w:sz w:val="24"/>
          <w:szCs w:val="24"/>
        </w:rPr>
        <w:t xml:space="preserve">в финансово-экономический отдел Отчет о проведенных расходах  на проведение </w:t>
      </w:r>
      <w:r w:rsidR="0045794C">
        <w:rPr>
          <w:rFonts w:ascii="Times New Roman" w:hAnsi="Times New Roman" w:cs="Times New Roman"/>
          <w:sz w:val="24"/>
          <w:szCs w:val="24"/>
        </w:rPr>
        <w:t xml:space="preserve">спортивно-культурных мероприятий. </w:t>
      </w:r>
    </w:p>
    <w:p w:rsidR="00416CF2" w:rsidRDefault="00416CF2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16CF2" w:rsidRDefault="00416CF2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16CF2" w:rsidRDefault="00416CF2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5794C" w:rsidRDefault="0045794C" w:rsidP="004579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местной администрации</w:t>
      </w:r>
    </w:p>
    <w:p w:rsidR="0045794C" w:rsidRDefault="0045794C" w:rsidP="004579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Андреевского муниципального округа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И.Н.Валуев</w:t>
      </w:r>
      <w:proofErr w:type="spellEnd"/>
    </w:p>
    <w:p w:rsidR="00416CF2" w:rsidRDefault="00416CF2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16CF2" w:rsidRDefault="0045794C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Приложение № 1</w:t>
      </w:r>
    </w:p>
    <w:p w:rsidR="0045794C" w:rsidRDefault="0045794C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к  Положению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порядке проведения</w:t>
      </w:r>
    </w:p>
    <w:p w:rsidR="0045794C" w:rsidRDefault="0045794C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официальных физкультурных и                 </w:t>
      </w:r>
    </w:p>
    <w:p w:rsidR="00416CF2" w:rsidRDefault="0045794C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спортивных мероприятий за счет бюджета</w:t>
      </w:r>
    </w:p>
    <w:p w:rsidR="0045794C" w:rsidRDefault="0045794C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ВМО города Севастополя</w:t>
      </w:r>
    </w:p>
    <w:p w:rsidR="0045794C" w:rsidRDefault="0045794C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Андреевский муниципальный округ,</w:t>
      </w:r>
    </w:p>
    <w:p w:rsidR="0045794C" w:rsidRDefault="0045794C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утвержденного Постановлением</w:t>
      </w:r>
    </w:p>
    <w:p w:rsidR="0045794C" w:rsidRDefault="0045794C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местной администрации Андреевского</w:t>
      </w:r>
    </w:p>
    <w:p w:rsidR="0045794C" w:rsidRDefault="0045794C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муниципального округа от 26.10.2015 № 32-А</w:t>
      </w:r>
    </w:p>
    <w:p w:rsidR="00416CF2" w:rsidRDefault="00416CF2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16CF2" w:rsidRDefault="00416CF2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5794C" w:rsidRDefault="0045794C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5794C" w:rsidRDefault="0045794C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5794C" w:rsidRDefault="0045794C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34F61" w:rsidRDefault="00734F61" w:rsidP="008A405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45794C" w:rsidRPr="00734F61">
        <w:rPr>
          <w:rFonts w:ascii="Times New Roman" w:hAnsi="Times New Roman" w:cs="Times New Roman"/>
          <w:b/>
          <w:sz w:val="24"/>
          <w:szCs w:val="24"/>
        </w:rPr>
        <w:t>Нормы расходов на награждение победителей и участников</w:t>
      </w:r>
      <w:r w:rsidR="0065311B" w:rsidRPr="00734F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794C" w:rsidRDefault="00734F61" w:rsidP="008A405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65311B" w:rsidRPr="00734F61">
        <w:rPr>
          <w:rFonts w:ascii="Times New Roman" w:hAnsi="Times New Roman" w:cs="Times New Roman"/>
          <w:b/>
          <w:sz w:val="24"/>
          <w:szCs w:val="24"/>
        </w:rPr>
        <w:t>официальных физкультурных и спортивных мероприятий</w:t>
      </w:r>
    </w:p>
    <w:p w:rsidR="00CC6231" w:rsidRPr="00734F61" w:rsidRDefault="00CC6231" w:rsidP="008A405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794C" w:rsidRPr="00CC6231" w:rsidRDefault="00CC623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C62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руб.</w:t>
      </w:r>
    </w:p>
    <w:tbl>
      <w:tblPr>
        <w:tblStyle w:val="ab"/>
        <w:tblW w:w="8269" w:type="dxa"/>
        <w:tblLook w:val="04A0" w:firstRow="1" w:lastRow="0" w:firstColumn="1" w:lastColumn="0" w:noHBand="0" w:noVBand="1"/>
      </w:tblPr>
      <w:tblGrid>
        <w:gridCol w:w="562"/>
        <w:gridCol w:w="3969"/>
        <w:gridCol w:w="1869"/>
        <w:gridCol w:w="1869"/>
      </w:tblGrid>
      <w:tr w:rsidR="00CC6231" w:rsidTr="007C4ECF">
        <w:tc>
          <w:tcPr>
            <w:tcW w:w="562" w:type="dxa"/>
            <w:vMerge w:val="restart"/>
          </w:tcPr>
          <w:p w:rsidR="00CC6231" w:rsidRDefault="00CC6231" w:rsidP="008A40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C6231" w:rsidRPr="00734F61" w:rsidRDefault="00CC6231" w:rsidP="008A40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  <w:p w:rsidR="00CC6231" w:rsidRPr="00734F61" w:rsidRDefault="00CC6231" w:rsidP="008A40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CC6231" w:rsidRPr="00734F61" w:rsidRDefault="00CC6231" w:rsidP="00CC62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 мероприятий</w:t>
            </w:r>
            <w:proofErr w:type="gramEnd"/>
          </w:p>
        </w:tc>
        <w:tc>
          <w:tcPr>
            <w:tcW w:w="3738" w:type="dxa"/>
            <w:gridSpan w:val="2"/>
          </w:tcPr>
          <w:p w:rsidR="00CC6231" w:rsidRPr="00734F61" w:rsidRDefault="00CC6231" w:rsidP="008A40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памятных призов (кубков) </w:t>
            </w:r>
          </w:p>
        </w:tc>
      </w:tr>
      <w:tr w:rsidR="00CC6231" w:rsidTr="00734F61">
        <w:tc>
          <w:tcPr>
            <w:tcW w:w="562" w:type="dxa"/>
            <w:vMerge/>
          </w:tcPr>
          <w:p w:rsidR="00CC6231" w:rsidRPr="00734F61" w:rsidRDefault="00CC6231" w:rsidP="008A40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C6231" w:rsidRPr="00734F61" w:rsidRDefault="00CC6231" w:rsidP="008A40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CC6231" w:rsidRPr="00734F61" w:rsidRDefault="00CC6231" w:rsidP="008A40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Командные призы</w:t>
            </w:r>
          </w:p>
        </w:tc>
        <w:tc>
          <w:tcPr>
            <w:tcW w:w="1869" w:type="dxa"/>
          </w:tcPr>
          <w:p w:rsidR="00CC6231" w:rsidRPr="00734F61" w:rsidRDefault="00CC6231" w:rsidP="008A40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Личные призы</w:t>
            </w:r>
          </w:p>
        </w:tc>
      </w:tr>
      <w:tr w:rsidR="00734F61" w:rsidTr="00734F61">
        <w:tc>
          <w:tcPr>
            <w:tcW w:w="562" w:type="dxa"/>
          </w:tcPr>
          <w:p w:rsidR="00734F61" w:rsidRPr="00CC6231" w:rsidRDefault="00CC6231" w:rsidP="008A40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2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734F61" w:rsidRPr="00CC6231" w:rsidRDefault="00CC6231" w:rsidP="008A40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Физкультурные и спортивные мероприятия</w:t>
            </w:r>
          </w:p>
        </w:tc>
        <w:tc>
          <w:tcPr>
            <w:tcW w:w="1869" w:type="dxa"/>
          </w:tcPr>
          <w:p w:rsidR="00734F61" w:rsidRPr="00CC6231" w:rsidRDefault="00734F61" w:rsidP="008A40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734F61" w:rsidRPr="00CC6231" w:rsidRDefault="00734F61" w:rsidP="008A40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231" w:rsidTr="00734F61">
        <w:tc>
          <w:tcPr>
            <w:tcW w:w="562" w:type="dxa"/>
          </w:tcPr>
          <w:p w:rsidR="00CC6231" w:rsidRPr="00CC6231" w:rsidRDefault="00CC6231" w:rsidP="00CC62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C6231" w:rsidRPr="00CC6231" w:rsidRDefault="00CC6231" w:rsidP="00CC62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869" w:type="dxa"/>
          </w:tcPr>
          <w:p w:rsidR="00CC6231" w:rsidRPr="00CC6231" w:rsidRDefault="00CC6231" w:rsidP="00CC62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2000 руб.</w:t>
            </w:r>
          </w:p>
        </w:tc>
        <w:tc>
          <w:tcPr>
            <w:tcW w:w="1869" w:type="dxa"/>
          </w:tcPr>
          <w:p w:rsidR="00CC6231" w:rsidRPr="00CC6231" w:rsidRDefault="00CC6231" w:rsidP="00CC62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  900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CC6231" w:rsidTr="00734F61">
        <w:tc>
          <w:tcPr>
            <w:tcW w:w="562" w:type="dxa"/>
          </w:tcPr>
          <w:p w:rsidR="00CC6231" w:rsidRPr="00CC6231" w:rsidRDefault="00CC6231" w:rsidP="00CC62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C6231" w:rsidRPr="00CC6231" w:rsidRDefault="00CC6231" w:rsidP="00CC62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869" w:type="dxa"/>
          </w:tcPr>
          <w:p w:rsidR="00CC6231" w:rsidRPr="00CC6231" w:rsidRDefault="00CC6231" w:rsidP="00CC62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1000 руб.</w:t>
            </w:r>
          </w:p>
        </w:tc>
        <w:tc>
          <w:tcPr>
            <w:tcW w:w="1869" w:type="dxa"/>
          </w:tcPr>
          <w:p w:rsidR="00CC6231" w:rsidRPr="00CC6231" w:rsidRDefault="00CC6231" w:rsidP="00CC62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500 руб.</w:t>
            </w:r>
          </w:p>
        </w:tc>
      </w:tr>
      <w:tr w:rsidR="00CC6231" w:rsidTr="00734F61">
        <w:tc>
          <w:tcPr>
            <w:tcW w:w="562" w:type="dxa"/>
          </w:tcPr>
          <w:p w:rsidR="00CC6231" w:rsidRPr="00CC6231" w:rsidRDefault="00CC6231" w:rsidP="00CC62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C6231" w:rsidRPr="00CC6231" w:rsidRDefault="00CC6231" w:rsidP="00CC62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869" w:type="dxa"/>
          </w:tcPr>
          <w:p w:rsidR="00CC6231" w:rsidRPr="00CC6231" w:rsidRDefault="00CC6231" w:rsidP="00CC62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500 руб.</w:t>
            </w:r>
          </w:p>
        </w:tc>
        <w:tc>
          <w:tcPr>
            <w:tcW w:w="1869" w:type="dxa"/>
          </w:tcPr>
          <w:p w:rsidR="00CC6231" w:rsidRPr="00CC6231" w:rsidRDefault="00CC6231" w:rsidP="00CC62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200 руб.</w:t>
            </w:r>
          </w:p>
        </w:tc>
      </w:tr>
      <w:tr w:rsidR="00CC6231" w:rsidTr="00734F61">
        <w:tc>
          <w:tcPr>
            <w:tcW w:w="562" w:type="dxa"/>
          </w:tcPr>
          <w:p w:rsidR="00CC6231" w:rsidRPr="00CC6231" w:rsidRDefault="00CC6231" w:rsidP="00CC62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C6231" w:rsidRDefault="00CC6231" w:rsidP="00CC62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Поощрительные призы для участников физкультурных и спортивных мероприятий</w:t>
            </w:r>
          </w:p>
        </w:tc>
        <w:tc>
          <w:tcPr>
            <w:tcW w:w="1869" w:type="dxa"/>
          </w:tcPr>
          <w:p w:rsidR="00CC6231" w:rsidRDefault="00CC6231" w:rsidP="00CC62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231" w:rsidRDefault="00CC6231" w:rsidP="00CC62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CC6231" w:rsidRDefault="00CC6231" w:rsidP="00CC62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231" w:rsidRDefault="00CC6231" w:rsidP="00CC62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200 руб.</w:t>
            </w:r>
          </w:p>
        </w:tc>
      </w:tr>
    </w:tbl>
    <w:p w:rsidR="0045794C" w:rsidRPr="00734F61" w:rsidRDefault="0045794C" w:rsidP="008A405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794C" w:rsidRDefault="0045794C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5794C" w:rsidRDefault="0045794C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5794C" w:rsidRDefault="0045794C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5794C" w:rsidRDefault="0045794C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C6231" w:rsidRDefault="00CC6231" w:rsidP="00CC62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местной администрации</w:t>
      </w:r>
    </w:p>
    <w:p w:rsidR="00CC6231" w:rsidRDefault="00CC6231" w:rsidP="00CC62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Андреевского муниципального округа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И.Н.Валуев</w:t>
      </w:r>
      <w:proofErr w:type="spellEnd"/>
    </w:p>
    <w:p w:rsidR="00CC6231" w:rsidRDefault="00CC6231" w:rsidP="00CC62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C6231" w:rsidRDefault="00CC6231" w:rsidP="00CC62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C6231" w:rsidRDefault="00CC6231" w:rsidP="00CC62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C6231" w:rsidRDefault="00CC6231" w:rsidP="00CC62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C6231" w:rsidRDefault="00CC6231" w:rsidP="00CC62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C6231" w:rsidRDefault="00CC6231" w:rsidP="00CC62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C6231" w:rsidRDefault="00CC6231" w:rsidP="00CC62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C6231" w:rsidRDefault="00CC6231" w:rsidP="00CC62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C6231" w:rsidRDefault="00CC6231" w:rsidP="00CC62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C6231" w:rsidRDefault="00CC6231" w:rsidP="00CC62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C6231" w:rsidRDefault="00CC6231" w:rsidP="00CC62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C6231" w:rsidRDefault="00CC6231" w:rsidP="00CC62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C6231" w:rsidRDefault="00CC6231" w:rsidP="00CC62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5794C" w:rsidRDefault="0045794C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7E24" w:rsidRDefault="00257E24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7E24" w:rsidRDefault="008D2D62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Приложение №</w:t>
      </w:r>
      <w:r w:rsidR="004569EA">
        <w:rPr>
          <w:rFonts w:ascii="Times New Roman" w:hAnsi="Times New Roman" w:cs="Times New Roman"/>
          <w:sz w:val="24"/>
          <w:szCs w:val="24"/>
        </w:rPr>
        <w:t>2</w:t>
      </w:r>
    </w:p>
    <w:p w:rsidR="008D2D62" w:rsidRDefault="008D2D62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к постановлению местной</w:t>
      </w:r>
    </w:p>
    <w:p w:rsidR="008D2D62" w:rsidRDefault="008D2D62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администрации внутригородского</w:t>
      </w:r>
    </w:p>
    <w:p w:rsidR="00257E24" w:rsidRDefault="008D2D62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  образования</w:t>
      </w:r>
      <w:proofErr w:type="gramEnd"/>
    </w:p>
    <w:p w:rsidR="008D2D62" w:rsidRDefault="008D2D62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города Севастополя Андреевский </w:t>
      </w:r>
    </w:p>
    <w:p w:rsidR="008D2D62" w:rsidRDefault="008D2D62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муниципальный  округ</w:t>
      </w:r>
      <w:proofErr w:type="gramEnd"/>
    </w:p>
    <w:p w:rsidR="008D2D62" w:rsidRDefault="008D2D62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от 2</w:t>
      </w:r>
      <w:r w:rsidR="00752BD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октября 2015 № 3</w:t>
      </w:r>
      <w:r w:rsidR="00752BD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-А</w:t>
      </w:r>
    </w:p>
    <w:p w:rsidR="008D2D62" w:rsidRDefault="008D2D62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D2D62" w:rsidRDefault="008D2D62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D2D62" w:rsidRPr="001D00FF" w:rsidRDefault="008D2D62" w:rsidP="008A405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2D62" w:rsidRPr="001D00FF" w:rsidRDefault="008D2D62" w:rsidP="008A405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00F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П Л А Н </w:t>
      </w:r>
    </w:p>
    <w:p w:rsidR="008D2D62" w:rsidRDefault="008D2D62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проведению </w:t>
      </w:r>
      <w:r w:rsidR="00883C17">
        <w:rPr>
          <w:rFonts w:ascii="Times New Roman" w:hAnsi="Times New Roman" w:cs="Times New Roman"/>
          <w:sz w:val="24"/>
          <w:szCs w:val="24"/>
        </w:rPr>
        <w:t>спортивн</w:t>
      </w:r>
      <w:r w:rsidR="007B3D68">
        <w:rPr>
          <w:rFonts w:ascii="Times New Roman" w:hAnsi="Times New Roman" w:cs="Times New Roman"/>
          <w:sz w:val="24"/>
          <w:szCs w:val="24"/>
        </w:rPr>
        <w:t>о-массового мероприятия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приуроченн</w:t>
      </w:r>
      <w:r w:rsidR="007B3D68">
        <w:rPr>
          <w:rFonts w:ascii="Times New Roman" w:hAnsi="Times New Roman" w:cs="Times New Roman"/>
          <w:sz w:val="24"/>
          <w:szCs w:val="24"/>
        </w:rPr>
        <w:t>ого</w:t>
      </w:r>
      <w:r w:rsidR="00883C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празднику</w:t>
      </w:r>
    </w:p>
    <w:p w:rsidR="008D2D62" w:rsidRDefault="008D2D62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День  Урожая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2015» во внутригородском  муниципальном  образовании </w:t>
      </w:r>
    </w:p>
    <w:p w:rsidR="008D2D62" w:rsidRDefault="008D2D62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Андреевский муниципальный округ</w:t>
      </w:r>
    </w:p>
    <w:p w:rsidR="00257E24" w:rsidRDefault="00257E24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7E24" w:rsidRDefault="00257E24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7E24" w:rsidRDefault="00257E24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7E24" w:rsidRDefault="00257E24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7E24" w:rsidRDefault="00257E24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1917"/>
        <w:gridCol w:w="2337"/>
      </w:tblGrid>
      <w:tr w:rsidR="001D00FF" w:rsidTr="001D00FF">
        <w:tc>
          <w:tcPr>
            <w:tcW w:w="704" w:type="dxa"/>
          </w:tcPr>
          <w:p w:rsidR="001D00FF" w:rsidRDefault="001D00FF" w:rsidP="008A40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D00FF" w:rsidRDefault="001D00FF" w:rsidP="008A40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19" w:type="dxa"/>
          </w:tcPr>
          <w:p w:rsidR="001D00FF" w:rsidRDefault="001D00FF" w:rsidP="008A40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17" w:type="dxa"/>
          </w:tcPr>
          <w:p w:rsidR="001D00FF" w:rsidRDefault="001D00FF" w:rsidP="008A40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Сроки</w:t>
            </w:r>
            <w:r w:rsidR="007B3D68">
              <w:rPr>
                <w:rFonts w:ascii="Times New Roman" w:hAnsi="Times New Roman" w:cs="Times New Roman"/>
                <w:sz w:val="24"/>
                <w:szCs w:val="24"/>
              </w:rPr>
              <w:t xml:space="preserve"> и место проведения</w:t>
            </w:r>
          </w:p>
        </w:tc>
        <w:tc>
          <w:tcPr>
            <w:tcW w:w="2337" w:type="dxa"/>
          </w:tcPr>
          <w:p w:rsidR="001D00FF" w:rsidRDefault="001D00FF" w:rsidP="001D00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от местной администрации Андреевского муниципального округа</w:t>
            </w:r>
          </w:p>
        </w:tc>
      </w:tr>
      <w:tr w:rsidR="001D00FF" w:rsidTr="001D00FF">
        <w:tc>
          <w:tcPr>
            <w:tcW w:w="704" w:type="dxa"/>
          </w:tcPr>
          <w:p w:rsidR="001D00FF" w:rsidRDefault="001D00FF" w:rsidP="008A40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1D00FF" w:rsidRDefault="001D00FF" w:rsidP="00CF4F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883C17">
              <w:rPr>
                <w:rFonts w:ascii="Times New Roman" w:hAnsi="Times New Roman" w:cs="Times New Roman"/>
                <w:sz w:val="24"/>
                <w:szCs w:val="24"/>
              </w:rPr>
              <w:t>оведение спортивн</w:t>
            </w:r>
            <w:r w:rsidR="007B3D68">
              <w:rPr>
                <w:rFonts w:ascii="Times New Roman" w:hAnsi="Times New Roman" w:cs="Times New Roman"/>
                <w:sz w:val="24"/>
                <w:szCs w:val="24"/>
              </w:rPr>
              <w:t>о-массового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приуроченн</w:t>
            </w:r>
            <w:r w:rsidR="007B3D68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празднику «День Урожая 2015», организованно</w:t>
            </w:r>
            <w:r w:rsidR="00883C1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+»</w:t>
            </w:r>
          </w:p>
          <w:p w:rsidR="00BB7736" w:rsidRDefault="00BB7736" w:rsidP="00BB7736">
            <w:pPr>
              <w:pStyle w:val="a4"/>
              <w:numPr>
                <w:ilvl w:val="0"/>
                <w:numId w:val="11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Соревнование по тяжелой атлетике</w:t>
            </w:r>
          </w:p>
          <w:p w:rsidR="00BB7736" w:rsidRDefault="00BB7736" w:rsidP="00BB7736">
            <w:pPr>
              <w:pStyle w:val="a4"/>
              <w:numPr>
                <w:ilvl w:val="0"/>
                <w:numId w:val="11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шашкам.</w:t>
            </w:r>
          </w:p>
          <w:p w:rsidR="00DA5DC9" w:rsidRDefault="00DA5DC9" w:rsidP="00BB7736">
            <w:pPr>
              <w:pStyle w:val="a4"/>
              <w:numPr>
                <w:ilvl w:val="0"/>
                <w:numId w:val="11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Соревнование по волейболу.</w:t>
            </w:r>
          </w:p>
          <w:p w:rsidR="00DA5DC9" w:rsidRDefault="00DA5DC9" w:rsidP="00DA5DC9">
            <w:pPr>
              <w:pStyle w:val="a4"/>
              <w:numPr>
                <w:ilvl w:val="0"/>
                <w:numId w:val="11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Соревнование по футболу.</w:t>
            </w:r>
          </w:p>
        </w:tc>
        <w:tc>
          <w:tcPr>
            <w:tcW w:w="1917" w:type="dxa"/>
          </w:tcPr>
          <w:p w:rsidR="001D00FF" w:rsidRDefault="001D00FF" w:rsidP="008A40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ноября 2015</w:t>
            </w:r>
            <w:r w:rsidR="007B3D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3D68" w:rsidRDefault="007B3D68" w:rsidP="008A40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D68" w:rsidRDefault="007B3D68" w:rsidP="008A40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Андреевка</w:t>
            </w:r>
          </w:p>
        </w:tc>
        <w:tc>
          <w:tcPr>
            <w:tcW w:w="2337" w:type="dxa"/>
          </w:tcPr>
          <w:p w:rsidR="001D00FF" w:rsidRDefault="001D00FF" w:rsidP="008A40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отдел местной администрации Андреевского муниципального округа</w:t>
            </w:r>
          </w:p>
        </w:tc>
      </w:tr>
    </w:tbl>
    <w:p w:rsidR="00257E24" w:rsidRDefault="00257E24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7E24" w:rsidRDefault="00257E24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76FDB" w:rsidRDefault="00276FDB" w:rsidP="00276F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D00FF" w:rsidRDefault="001D00FF" w:rsidP="00276F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D00FF" w:rsidRDefault="001D00FF" w:rsidP="00276F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D00FF" w:rsidRDefault="001D00FF" w:rsidP="00276F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D00FF" w:rsidRDefault="001D00FF" w:rsidP="00276F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D00FF" w:rsidRDefault="001D00FF" w:rsidP="00276F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местной администрации</w:t>
      </w:r>
    </w:p>
    <w:p w:rsidR="001D00FF" w:rsidRDefault="001D00FF" w:rsidP="00276F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Андреевского муниципального округа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И.Н.Валуев</w:t>
      </w:r>
      <w:proofErr w:type="spellEnd"/>
    </w:p>
    <w:p w:rsidR="001D00FF" w:rsidRDefault="001D00FF" w:rsidP="00276F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D00FF" w:rsidRDefault="001D00FF" w:rsidP="00276F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D00FF" w:rsidRDefault="001D00FF" w:rsidP="00276F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D00FF" w:rsidRDefault="001D00FF" w:rsidP="00276F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D00FF" w:rsidRDefault="001D00FF" w:rsidP="00276F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D00FF" w:rsidRDefault="001D00FF" w:rsidP="001D00F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D00FF" w:rsidRDefault="001D00FF" w:rsidP="001D00F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86F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Приложение №</w:t>
      </w:r>
      <w:r w:rsidR="004569EA">
        <w:rPr>
          <w:rFonts w:ascii="Times New Roman" w:hAnsi="Times New Roman" w:cs="Times New Roman"/>
          <w:sz w:val="24"/>
          <w:szCs w:val="24"/>
        </w:rPr>
        <w:t>3</w:t>
      </w:r>
    </w:p>
    <w:p w:rsidR="001D00FF" w:rsidRDefault="001D00FF" w:rsidP="001D00F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к постановлению местной</w:t>
      </w:r>
    </w:p>
    <w:p w:rsidR="001D00FF" w:rsidRDefault="001D00FF" w:rsidP="001D00F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администрации внутригородского</w:t>
      </w:r>
    </w:p>
    <w:p w:rsidR="001D00FF" w:rsidRDefault="001D00FF" w:rsidP="001D00F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  образования</w:t>
      </w:r>
      <w:proofErr w:type="gramEnd"/>
    </w:p>
    <w:p w:rsidR="001D00FF" w:rsidRDefault="001D00FF" w:rsidP="001D00F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города Севастополя Андреевский </w:t>
      </w:r>
    </w:p>
    <w:p w:rsidR="001D00FF" w:rsidRDefault="001D00FF" w:rsidP="001D00F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муниципальный  округ</w:t>
      </w:r>
      <w:proofErr w:type="gramEnd"/>
    </w:p>
    <w:p w:rsidR="001D00FF" w:rsidRDefault="001D00FF" w:rsidP="001D00F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от 2</w:t>
      </w:r>
      <w:r w:rsidR="00752BD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октября 2015 № 3</w:t>
      </w:r>
      <w:r w:rsidR="00752BD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-А</w:t>
      </w:r>
    </w:p>
    <w:p w:rsidR="001D00FF" w:rsidRDefault="001D00FF" w:rsidP="001D00F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D00FF" w:rsidRDefault="001D00FF" w:rsidP="001D00F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D00FF" w:rsidRPr="001D00FF" w:rsidRDefault="001D00FF" w:rsidP="001D00F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00F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С М Е Т А </w:t>
      </w:r>
    </w:p>
    <w:p w:rsidR="001D00FF" w:rsidRDefault="001D00FF" w:rsidP="001D00F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проведению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3C17">
        <w:rPr>
          <w:rFonts w:ascii="Times New Roman" w:hAnsi="Times New Roman" w:cs="Times New Roman"/>
          <w:sz w:val="24"/>
          <w:szCs w:val="24"/>
        </w:rPr>
        <w:t>спортивных соревнований</w:t>
      </w:r>
      <w:r>
        <w:rPr>
          <w:rFonts w:ascii="Times New Roman" w:hAnsi="Times New Roman" w:cs="Times New Roman"/>
          <w:sz w:val="24"/>
          <w:szCs w:val="24"/>
        </w:rPr>
        <w:t>, приуроченн</w:t>
      </w:r>
      <w:r w:rsidR="00883C17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к празднику</w:t>
      </w:r>
    </w:p>
    <w:p w:rsidR="001D00FF" w:rsidRDefault="001D00FF" w:rsidP="001D00F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День  Урожая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2015» во внутригородском  муниципальном  образовании </w:t>
      </w:r>
    </w:p>
    <w:p w:rsidR="001D00FF" w:rsidRDefault="001D00FF" w:rsidP="001D00F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Андреевский муниципальный округ</w:t>
      </w:r>
    </w:p>
    <w:p w:rsidR="001D00FF" w:rsidRDefault="001D00FF" w:rsidP="001D00F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60E7C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КБК  990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3C17">
        <w:rPr>
          <w:rFonts w:ascii="Times New Roman" w:hAnsi="Times New Roman" w:cs="Times New Roman"/>
          <w:sz w:val="24"/>
          <w:szCs w:val="24"/>
        </w:rPr>
        <w:t>1105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883C1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Б7201 244</w:t>
      </w:r>
    </w:p>
    <w:tbl>
      <w:tblPr>
        <w:tblStyle w:val="ab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"/>
        <w:gridCol w:w="552"/>
        <w:gridCol w:w="142"/>
        <w:gridCol w:w="2278"/>
        <w:gridCol w:w="939"/>
        <w:gridCol w:w="615"/>
        <w:gridCol w:w="1237"/>
        <w:gridCol w:w="65"/>
        <w:gridCol w:w="1062"/>
        <w:gridCol w:w="1095"/>
        <w:gridCol w:w="86"/>
        <w:gridCol w:w="1192"/>
      </w:tblGrid>
      <w:tr w:rsidR="001D00FF" w:rsidTr="00554E39">
        <w:trPr>
          <w:gridAfter w:val="2"/>
          <w:wAfter w:w="1278" w:type="dxa"/>
        </w:trPr>
        <w:tc>
          <w:tcPr>
            <w:tcW w:w="704" w:type="dxa"/>
            <w:gridSpan w:val="3"/>
          </w:tcPr>
          <w:p w:rsidR="001D00FF" w:rsidRDefault="001D00FF" w:rsidP="00B3469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gridSpan w:val="2"/>
          </w:tcPr>
          <w:p w:rsidR="001D00FF" w:rsidRDefault="001D00FF" w:rsidP="00B3469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gridSpan w:val="3"/>
          </w:tcPr>
          <w:p w:rsidR="001D00FF" w:rsidRDefault="001D00FF" w:rsidP="00B3469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gridSpan w:val="2"/>
          </w:tcPr>
          <w:p w:rsidR="001D00FF" w:rsidRDefault="001D00FF" w:rsidP="00B3469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0FF" w:rsidTr="00554E39">
        <w:trPr>
          <w:gridAfter w:val="2"/>
          <w:wAfter w:w="1278" w:type="dxa"/>
        </w:trPr>
        <w:tc>
          <w:tcPr>
            <w:tcW w:w="704" w:type="dxa"/>
            <w:gridSpan w:val="3"/>
          </w:tcPr>
          <w:p w:rsidR="001D00FF" w:rsidRDefault="001D00FF" w:rsidP="00B3469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gridSpan w:val="2"/>
          </w:tcPr>
          <w:p w:rsidR="001D00FF" w:rsidRDefault="001D00FF" w:rsidP="00B3469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gridSpan w:val="3"/>
          </w:tcPr>
          <w:p w:rsidR="001D00FF" w:rsidRDefault="001D00FF" w:rsidP="00B3469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gridSpan w:val="2"/>
          </w:tcPr>
          <w:p w:rsidR="001D00FF" w:rsidRDefault="001D00FF" w:rsidP="00B3469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E39" w:rsidTr="00554E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552" w:type="dxa"/>
          </w:tcPr>
          <w:p w:rsidR="001D00FF" w:rsidRDefault="001D00FF" w:rsidP="001D00F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D00FF" w:rsidRDefault="001D00FF" w:rsidP="001D00F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20" w:type="dxa"/>
            <w:gridSpan w:val="2"/>
          </w:tcPr>
          <w:p w:rsidR="001D00FF" w:rsidRDefault="001D00FF" w:rsidP="001D00F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1D00FF" w:rsidRDefault="001D00FF" w:rsidP="001D00F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2"/>
          </w:tcPr>
          <w:p w:rsidR="001D00FF" w:rsidRDefault="001D00FF" w:rsidP="001D00F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расходов</w:t>
            </w:r>
          </w:p>
        </w:tc>
        <w:tc>
          <w:tcPr>
            <w:tcW w:w="1237" w:type="dxa"/>
          </w:tcPr>
          <w:p w:rsidR="001D00FF" w:rsidRDefault="001D00FF" w:rsidP="001D00F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27" w:type="dxa"/>
            <w:gridSpan w:val="2"/>
          </w:tcPr>
          <w:p w:rsidR="001D00FF" w:rsidRDefault="001D00FF" w:rsidP="001D00F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(руб.)</w:t>
            </w:r>
          </w:p>
        </w:tc>
        <w:tc>
          <w:tcPr>
            <w:tcW w:w="1181" w:type="dxa"/>
            <w:gridSpan w:val="2"/>
          </w:tcPr>
          <w:p w:rsidR="001D00FF" w:rsidRDefault="001D00FF" w:rsidP="001D00F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(руб.)</w:t>
            </w:r>
          </w:p>
        </w:tc>
        <w:tc>
          <w:tcPr>
            <w:tcW w:w="1192" w:type="dxa"/>
          </w:tcPr>
          <w:p w:rsidR="001D00FF" w:rsidRDefault="001D00FF" w:rsidP="001D00F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1D00FF" w:rsidTr="00554E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9263" w:type="dxa"/>
            <w:gridSpan w:val="11"/>
          </w:tcPr>
          <w:p w:rsidR="001D00FF" w:rsidRDefault="001D00FF" w:rsidP="001D00F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Приобретение, в том числе:</w:t>
            </w:r>
          </w:p>
        </w:tc>
      </w:tr>
      <w:tr w:rsidR="00554E39" w:rsidTr="00554E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552" w:type="dxa"/>
          </w:tcPr>
          <w:p w:rsidR="001D00FF" w:rsidRDefault="001D00FF" w:rsidP="001D00F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876" w:rsidRDefault="00915876" w:rsidP="001D00F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20" w:type="dxa"/>
            <w:gridSpan w:val="2"/>
          </w:tcPr>
          <w:p w:rsidR="001D00FF" w:rsidRDefault="00915876" w:rsidP="0091587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Кубки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  победителей</w:t>
            </w:r>
            <w:proofErr w:type="gramEnd"/>
          </w:p>
        </w:tc>
        <w:tc>
          <w:tcPr>
            <w:tcW w:w="1554" w:type="dxa"/>
            <w:gridSpan w:val="2"/>
          </w:tcPr>
          <w:p w:rsidR="001D00FF" w:rsidRDefault="00E60E7C" w:rsidP="001D00F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Подарочная продукция</w:t>
            </w:r>
          </w:p>
        </w:tc>
        <w:tc>
          <w:tcPr>
            <w:tcW w:w="1237" w:type="dxa"/>
          </w:tcPr>
          <w:p w:rsidR="001D00FF" w:rsidRDefault="00915876" w:rsidP="001D00F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127" w:type="dxa"/>
            <w:gridSpan w:val="2"/>
          </w:tcPr>
          <w:p w:rsidR="001D00FF" w:rsidRDefault="00915876" w:rsidP="001D00F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415,00</w:t>
            </w:r>
          </w:p>
        </w:tc>
        <w:tc>
          <w:tcPr>
            <w:tcW w:w="1181" w:type="dxa"/>
            <w:gridSpan w:val="2"/>
          </w:tcPr>
          <w:p w:rsidR="001D00FF" w:rsidRDefault="00915876" w:rsidP="001D00F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1660,00</w:t>
            </w:r>
          </w:p>
        </w:tc>
        <w:tc>
          <w:tcPr>
            <w:tcW w:w="1192" w:type="dxa"/>
          </w:tcPr>
          <w:p w:rsidR="001D00FF" w:rsidRDefault="001D00FF" w:rsidP="001D00F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</w:tr>
      <w:tr w:rsidR="00554E39" w:rsidTr="00554E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552" w:type="dxa"/>
          </w:tcPr>
          <w:p w:rsidR="00554E39" w:rsidRDefault="00554E39" w:rsidP="00554E3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20" w:type="dxa"/>
            <w:gridSpan w:val="2"/>
          </w:tcPr>
          <w:p w:rsidR="00554E39" w:rsidRDefault="00554E39" w:rsidP="00554E3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Медали участникам</w:t>
            </w:r>
          </w:p>
          <w:p w:rsidR="00554E39" w:rsidRDefault="00554E39" w:rsidP="00554E3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соревнований</w:t>
            </w:r>
          </w:p>
        </w:tc>
        <w:tc>
          <w:tcPr>
            <w:tcW w:w="1554" w:type="dxa"/>
            <w:gridSpan w:val="2"/>
          </w:tcPr>
          <w:p w:rsidR="00554E39" w:rsidRDefault="00E60E7C" w:rsidP="00554E3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Подарочная продукция</w:t>
            </w:r>
          </w:p>
        </w:tc>
        <w:tc>
          <w:tcPr>
            <w:tcW w:w="1237" w:type="dxa"/>
          </w:tcPr>
          <w:p w:rsidR="00554E39" w:rsidRDefault="00554E39" w:rsidP="00554E3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27" w:type="dxa"/>
            <w:gridSpan w:val="2"/>
          </w:tcPr>
          <w:p w:rsidR="00554E39" w:rsidRDefault="00554E39" w:rsidP="00554E3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70,14</w:t>
            </w:r>
          </w:p>
        </w:tc>
        <w:tc>
          <w:tcPr>
            <w:tcW w:w="1181" w:type="dxa"/>
            <w:gridSpan w:val="2"/>
          </w:tcPr>
          <w:p w:rsidR="00554E39" w:rsidRDefault="00554E39" w:rsidP="00554E3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2615,00</w:t>
            </w:r>
          </w:p>
        </w:tc>
        <w:tc>
          <w:tcPr>
            <w:tcW w:w="1192" w:type="dxa"/>
          </w:tcPr>
          <w:p w:rsidR="00554E39" w:rsidRDefault="00554E39" w:rsidP="00554E3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</w:tr>
      <w:tr w:rsidR="00554E39" w:rsidTr="00554E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552" w:type="dxa"/>
          </w:tcPr>
          <w:p w:rsidR="00554E39" w:rsidRDefault="00554E39" w:rsidP="00554E3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20" w:type="dxa"/>
            <w:gridSpan w:val="2"/>
          </w:tcPr>
          <w:p w:rsidR="00554E39" w:rsidRDefault="00554E39" w:rsidP="00554E3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Пояс тяжелоатлетический за 1 место в соревновании по тяжелой атлетике</w:t>
            </w:r>
          </w:p>
        </w:tc>
        <w:tc>
          <w:tcPr>
            <w:tcW w:w="1554" w:type="dxa"/>
            <w:gridSpan w:val="2"/>
          </w:tcPr>
          <w:p w:rsidR="00554E39" w:rsidRDefault="00554E39" w:rsidP="00554E3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E39" w:rsidRDefault="00554E39" w:rsidP="00554E3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Подарочная продукция</w:t>
            </w:r>
          </w:p>
        </w:tc>
        <w:tc>
          <w:tcPr>
            <w:tcW w:w="1237" w:type="dxa"/>
          </w:tcPr>
          <w:p w:rsidR="00554E39" w:rsidRDefault="00554E39" w:rsidP="00554E3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E39" w:rsidRDefault="00554E39" w:rsidP="00554E3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554E39" w:rsidRDefault="00554E39" w:rsidP="00554E3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</w:tcPr>
          <w:p w:rsidR="00554E39" w:rsidRDefault="00554E39" w:rsidP="00554E3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E39" w:rsidRDefault="00554E39" w:rsidP="00554E3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845,00</w:t>
            </w:r>
          </w:p>
        </w:tc>
        <w:tc>
          <w:tcPr>
            <w:tcW w:w="1181" w:type="dxa"/>
            <w:gridSpan w:val="2"/>
          </w:tcPr>
          <w:p w:rsidR="00554E39" w:rsidRDefault="00554E39" w:rsidP="00554E3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4E39" w:rsidRDefault="00554E39" w:rsidP="00554E3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845,00</w:t>
            </w:r>
          </w:p>
        </w:tc>
        <w:tc>
          <w:tcPr>
            <w:tcW w:w="1192" w:type="dxa"/>
          </w:tcPr>
          <w:p w:rsidR="00554E39" w:rsidRDefault="00554E39" w:rsidP="00554E3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E39" w:rsidRDefault="00554E39" w:rsidP="00554E3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</w:tr>
      <w:tr w:rsidR="00554E39" w:rsidTr="00554E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552" w:type="dxa"/>
          </w:tcPr>
          <w:p w:rsidR="00554E39" w:rsidRDefault="00554E39" w:rsidP="00554E3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20" w:type="dxa"/>
            <w:gridSpan w:val="2"/>
          </w:tcPr>
          <w:p w:rsidR="00554E39" w:rsidRDefault="00554E39" w:rsidP="00554E3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Эспандер тяжелоатлетический за 2 место в соревновании по тяжелой атлетике</w:t>
            </w:r>
          </w:p>
        </w:tc>
        <w:tc>
          <w:tcPr>
            <w:tcW w:w="1554" w:type="dxa"/>
            <w:gridSpan w:val="2"/>
          </w:tcPr>
          <w:p w:rsidR="00554E39" w:rsidRDefault="00554E39" w:rsidP="00554E3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E39" w:rsidRDefault="00554E39" w:rsidP="00554E3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Подарочная продукция</w:t>
            </w:r>
          </w:p>
        </w:tc>
        <w:tc>
          <w:tcPr>
            <w:tcW w:w="1237" w:type="dxa"/>
          </w:tcPr>
          <w:p w:rsidR="00554E39" w:rsidRDefault="00554E39" w:rsidP="00554E3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E39" w:rsidRDefault="00554E39" w:rsidP="00554E3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7" w:type="dxa"/>
            <w:gridSpan w:val="2"/>
          </w:tcPr>
          <w:p w:rsidR="00554E39" w:rsidRDefault="00554E39" w:rsidP="00554E3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E39" w:rsidRDefault="00554E39" w:rsidP="00554E3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560,00</w:t>
            </w:r>
          </w:p>
        </w:tc>
        <w:tc>
          <w:tcPr>
            <w:tcW w:w="1181" w:type="dxa"/>
            <w:gridSpan w:val="2"/>
          </w:tcPr>
          <w:p w:rsidR="00554E39" w:rsidRDefault="00554E39" w:rsidP="00554E3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E39" w:rsidRDefault="00554E39" w:rsidP="00554E3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560,00</w:t>
            </w:r>
          </w:p>
        </w:tc>
        <w:tc>
          <w:tcPr>
            <w:tcW w:w="1192" w:type="dxa"/>
          </w:tcPr>
          <w:p w:rsidR="00554E39" w:rsidRDefault="00554E39" w:rsidP="00554E3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E39" w:rsidRDefault="00554E39" w:rsidP="00554E3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</w:tr>
      <w:tr w:rsidR="00554E39" w:rsidTr="00554E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1499"/>
        </w:trPr>
        <w:tc>
          <w:tcPr>
            <w:tcW w:w="552" w:type="dxa"/>
          </w:tcPr>
          <w:p w:rsidR="00554E39" w:rsidRDefault="00554E39" w:rsidP="00554E3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20" w:type="dxa"/>
            <w:gridSpan w:val="2"/>
          </w:tcPr>
          <w:p w:rsidR="00554E39" w:rsidRDefault="00554E39" w:rsidP="00554E3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Перчатки тяжелоатлетические за 3 место в соревновании по тяжелой атлетике</w:t>
            </w:r>
          </w:p>
        </w:tc>
        <w:tc>
          <w:tcPr>
            <w:tcW w:w="1554" w:type="dxa"/>
            <w:gridSpan w:val="2"/>
          </w:tcPr>
          <w:p w:rsidR="00554E39" w:rsidRDefault="00554E39" w:rsidP="00554E3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Подарочная продукция</w:t>
            </w:r>
          </w:p>
        </w:tc>
        <w:tc>
          <w:tcPr>
            <w:tcW w:w="1237" w:type="dxa"/>
          </w:tcPr>
          <w:p w:rsidR="00554E39" w:rsidRDefault="00554E39" w:rsidP="00554E3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E39" w:rsidRDefault="00554E39" w:rsidP="00554E3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127" w:type="dxa"/>
            <w:gridSpan w:val="2"/>
          </w:tcPr>
          <w:p w:rsidR="00554E39" w:rsidRDefault="00554E39" w:rsidP="00554E3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E39" w:rsidRDefault="00554E39" w:rsidP="00554E3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1181" w:type="dxa"/>
            <w:gridSpan w:val="2"/>
          </w:tcPr>
          <w:p w:rsidR="00554E39" w:rsidRDefault="00554E39" w:rsidP="00554E3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E39" w:rsidRDefault="00554E39" w:rsidP="00554E3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  <w:p w:rsidR="00554E39" w:rsidRDefault="00554E39" w:rsidP="00554E3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554E39" w:rsidRDefault="00554E39" w:rsidP="00554E3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E39" w:rsidRDefault="00554E39" w:rsidP="00554E3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</w:tr>
      <w:tr w:rsidR="00554E39" w:rsidTr="00554E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552" w:type="dxa"/>
          </w:tcPr>
          <w:p w:rsidR="00554E39" w:rsidRDefault="00554E39" w:rsidP="00554E3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20" w:type="dxa"/>
            <w:gridSpan w:val="2"/>
          </w:tcPr>
          <w:p w:rsidR="00554E39" w:rsidRDefault="00554E39" w:rsidP="00554E3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шахмат (3в 1)</w:t>
            </w:r>
          </w:p>
          <w:p w:rsidR="00554E39" w:rsidRDefault="00554E39" w:rsidP="00554E3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1 место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шашечном  турнире</w:t>
            </w:r>
            <w:proofErr w:type="gramEnd"/>
          </w:p>
        </w:tc>
        <w:tc>
          <w:tcPr>
            <w:tcW w:w="1554" w:type="dxa"/>
            <w:gridSpan w:val="2"/>
          </w:tcPr>
          <w:p w:rsidR="00554E39" w:rsidRDefault="00554E39" w:rsidP="00554E3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Подарочная продукция</w:t>
            </w:r>
          </w:p>
        </w:tc>
        <w:tc>
          <w:tcPr>
            <w:tcW w:w="1237" w:type="dxa"/>
          </w:tcPr>
          <w:p w:rsidR="00554E39" w:rsidRDefault="00554E39" w:rsidP="00554E3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E39" w:rsidRDefault="00554E39" w:rsidP="00554E3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54E39" w:rsidRDefault="00554E39" w:rsidP="00554E3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</w:tcPr>
          <w:p w:rsidR="00554E39" w:rsidRDefault="00554E39" w:rsidP="00554E3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E39" w:rsidRDefault="00554E39" w:rsidP="00554E3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590,00</w:t>
            </w:r>
          </w:p>
        </w:tc>
        <w:tc>
          <w:tcPr>
            <w:tcW w:w="1181" w:type="dxa"/>
            <w:gridSpan w:val="2"/>
          </w:tcPr>
          <w:p w:rsidR="00554E39" w:rsidRDefault="00554E39" w:rsidP="00554E3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E39" w:rsidRDefault="00554E39" w:rsidP="00554E3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590,00</w:t>
            </w:r>
          </w:p>
        </w:tc>
        <w:tc>
          <w:tcPr>
            <w:tcW w:w="1192" w:type="dxa"/>
          </w:tcPr>
          <w:p w:rsidR="00554E39" w:rsidRDefault="00554E39" w:rsidP="00554E3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E39" w:rsidRDefault="00554E39" w:rsidP="00554E3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</w:tr>
      <w:tr w:rsidR="00554E39" w:rsidTr="00554E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552" w:type="dxa"/>
          </w:tcPr>
          <w:p w:rsidR="00554E39" w:rsidRDefault="00554E39" w:rsidP="00554E3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20" w:type="dxa"/>
            <w:gridSpan w:val="2"/>
          </w:tcPr>
          <w:p w:rsidR="00554E39" w:rsidRDefault="00554E39" w:rsidP="00554E3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(шашки + доска)</w:t>
            </w:r>
          </w:p>
          <w:p w:rsidR="00554E39" w:rsidRDefault="00554E39" w:rsidP="00554E3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2,3 места в шашечном турнире</w:t>
            </w:r>
          </w:p>
        </w:tc>
        <w:tc>
          <w:tcPr>
            <w:tcW w:w="1554" w:type="dxa"/>
            <w:gridSpan w:val="2"/>
          </w:tcPr>
          <w:p w:rsidR="00554E39" w:rsidRDefault="00554E39" w:rsidP="00554E3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Подарочная продукция</w:t>
            </w:r>
          </w:p>
        </w:tc>
        <w:tc>
          <w:tcPr>
            <w:tcW w:w="1237" w:type="dxa"/>
          </w:tcPr>
          <w:p w:rsidR="00554E39" w:rsidRDefault="00554E39" w:rsidP="00554E3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E39" w:rsidRDefault="00554E39" w:rsidP="00554E3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7" w:type="dxa"/>
            <w:gridSpan w:val="2"/>
          </w:tcPr>
          <w:p w:rsidR="00554E39" w:rsidRDefault="00554E39" w:rsidP="00554E3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E39" w:rsidRDefault="00554E39" w:rsidP="00554E3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135,00</w:t>
            </w:r>
          </w:p>
        </w:tc>
        <w:tc>
          <w:tcPr>
            <w:tcW w:w="1181" w:type="dxa"/>
            <w:gridSpan w:val="2"/>
          </w:tcPr>
          <w:p w:rsidR="00554E39" w:rsidRDefault="00554E39" w:rsidP="00554E3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E39" w:rsidRDefault="00554E39" w:rsidP="00554E3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270,00</w:t>
            </w:r>
          </w:p>
        </w:tc>
        <w:tc>
          <w:tcPr>
            <w:tcW w:w="1192" w:type="dxa"/>
          </w:tcPr>
          <w:p w:rsidR="00554E39" w:rsidRDefault="00554E39" w:rsidP="00554E3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E39" w:rsidRDefault="00554E39" w:rsidP="00554E3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</w:tr>
      <w:tr w:rsidR="00554E39" w:rsidTr="00554E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552" w:type="dxa"/>
          </w:tcPr>
          <w:p w:rsidR="00554E39" w:rsidRDefault="00554E39" w:rsidP="00554E3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20" w:type="dxa"/>
            <w:gridSpan w:val="2"/>
          </w:tcPr>
          <w:p w:rsidR="00554E39" w:rsidRDefault="00554E39" w:rsidP="00554E3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 футбольный команде-победителю в соревновании по футболу</w:t>
            </w:r>
          </w:p>
        </w:tc>
        <w:tc>
          <w:tcPr>
            <w:tcW w:w="1554" w:type="dxa"/>
            <w:gridSpan w:val="2"/>
          </w:tcPr>
          <w:p w:rsidR="00554E39" w:rsidRDefault="00554E39" w:rsidP="00554E3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Подарочная продукция</w:t>
            </w:r>
          </w:p>
        </w:tc>
        <w:tc>
          <w:tcPr>
            <w:tcW w:w="1237" w:type="dxa"/>
          </w:tcPr>
          <w:p w:rsidR="00554E39" w:rsidRDefault="00554E39" w:rsidP="00554E3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E39" w:rsidRDefault="00554E39" w:rsidP="00554E3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7" w:type="dxa"/>
            <w:gridSpan w:val="2"/>
          </w:tcPr>
          <w:p w:rsidR="00554E39" w:rsidRDefault="00554E39" w:rsidP="00554E3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E39" w:rsidRDefault="00554E39" w:rsidP="00554E3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1680,00</w:t>
            </w:r>
          </w:p>
        </w:tc>
        <w:tc>
          <w:tcPr>
            <w:tcW w:w="1181" w:type="dxa"/>
            <w:gridSpan w:val="2"/>
          </w:tcPr>
          <w:p w:rsidR="00554E39" w:rsidRDefault="00554E39" w:rsidP="00554E3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E39" w:rsidRDefault="00554E39" w:rsidP="00554E3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1680,00</w:t>
            </w:r>
          </w:p>
        </w:tc>
        <w:tc>
          <w:tcPr>
            <w:tcW w:w="1192" w:type="dxa"/>
          </w:tcPr>
          <w:p w:rsidR="00554E39" w:rsidRDefault="00554E39" w:rsidP="00554E3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E39" w:rsidRDefault="00554E39" w:rsidP="00554E3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</w:tr>
      <w:tr w:rsidR="00554E39" w:rsidTr="00554E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552" w:type="dxa"/>
          </w:tcPr>
          <w:p w:rsidR="00554E39" w:rsidRDefault="00554E39" w:rsidP="00554E3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420" w:type="dxa"/>
            <w:gridSpan w:val="2"/>
          </w:tcPr>
          <w:p w:rsidR="00554E39" w:rsidRDefault="00554E39" w:rsidP="00554E3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 волейбольный команде-победителю в соревновании по волейболу</w:t>
            </w:r>
          </w:p>
        </w:tc>
        <w:tc>
          <w:tcPr>
            <w:tcW w:w="1554" w:type="dxa"/>
            <w:gridSpan w:val="2"/>
          </w:tcPr>
          <w:p w:rsidR="00554E39" w:rsidRDefault="00554E39" w:rsidP="00554E3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Подарочная продукция</w:t>
            </w:r>
          </w:p>
        </w:tc>
        <w:tc>
          <w:tcPr>
            <w:tcW w:w="1237" w:type="dxa"/>
          </w:tcPr>
          <w:p w:rsidR="00554E39" w:rsidRDefault="00554E39" w:rsidP="00554E3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7" w:type="dxa"/>
            <w:gridSpan w:val="2"/>
          </w:tcPr>
          <w:p w:rsidR="00554E39" w:rsidRDefault="00554E39" w:rsidP="00554E3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830,00</w:t>
            </w:r>
          </w:p>
        </w:tc>
        <w:tc>
          <w:tcPr>
            <w:tcW w:w="1181" w:type="dxa"/>
            <w:gridSpan w:val="2"/>
          </w:tcPr>
          <w:p w:rsidR="00554E39" w:rsidRDefault="00554E39" w:rsidP="00554E3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830,00</w:t>
            </w:r>
          </w:p>
        </w:tc>
        <w:tc>
          <w:tcPr>
            <w:tcW w:w="1192" w:type="dxa"/>
          </w:tcPr>
          <w:p w:rsidR="00554E39" w:rsidRDefault="00554E39" w:rsidP="00554E3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  <w:p w:rsidR="00554E39" w:rsidRDefault="00554E39" w:rsidP="00554E3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E39" w:rsidTr="00554E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552" w:type="dxa"/>
          </w:tcPr>
          <w:p w:rsidR="00554E39" w:rsidRDefault="00554E39" w:rsidP="00554E3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E39" w:rsidRDefault="00554E39" w:rsidP="00554E3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gridSpan w:val="2"/>
          </w:tcPr>
          <w:p w:rsidR="00554E39" w:rsidRDefault="00554E39" w:rsidP="00554E3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4" w:type="dxa"/>
            <w:gridSpan w:val="2"/>
          </w:tcPr>
          <w:p w:rsidR="00554E39" w:rsidRDefault="00554E39" w:rsidP="00554E3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554E39" w:rsidRDefault="00554E39" w:rsidP="00554E3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27" w:type="dxa"/>
            <w:gridSpan w:val="2"/>
          </w:tcPr>
          <w:p w:rsidR="00554E39" w:rsidRDefault="00554E39" w:rsidP="00554E3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81" w:type="dxa"/>
            <w:gridSpan w:val="2"/>
          </w:tcPr>
          <w:p w:rsidR="00554E39" w:rsidRDefault="00554E39" w:rsidP="00554E3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9300,00</w:t>
            </w:r>
          </w:p>
        </w:tc>
        <w:tc>
          <w:tcPr>
            <w:tcW w:w="1192" w:type="dxa"/>
          </w:tcPr>
          <w:p w:rsidR="00554E39" w:rsidRDefault="00554E39" w:rsidP="00554E3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00FF" w:rsidRDefault="001D00FF" w:rsidP="001D00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D00FF" w:rsidRDefault="001D00FF" w:rsidP="001D00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D00FF" w:rsidRDefault="001D00FF" w:rsidP="001D00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D00FF" w:rsidRDefault="001D00FF" w:rsidP="001D00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D00FF" w:rsidRDefault="001D00FF" w:rsidP="001D00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D00FF" w:rsidRDefault="001D00FF" w:rsidP="001D00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местной администрации</w:t>
      </w:r>
    </w:p>
    <w:p w:rsidR="001D00FF" w:rsidRDefault="001D00FF" w:rsidP="001D00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Андреевского муниципального округа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И.Н.Валуев</w:t>
      </w:r>
      <w:proofErr w:type="spellEnd"/>
    </w:p>
    <w:p w:rsidR="001D00FF" w:rsidRDefault="001D00FF" w:rsidP="00276F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D0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165AC"/>
    <w:multiLevelType w:val="hybridMultilevel"/>
    <w:tmpl w:val="92A08F94"/>
    <w:lvl w:ilvl="0" w:tplc="EDF8CD5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7089D"/>
    <w:multiLevelType w:val="hybridMultilevel"/>
    <w:tmpl w:val="8A9E7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93C27"/>
    <w:multiLevelType w:val="hybridMultilevel"/>
    <w:tmpl w:val="A22262DA"/>
    <w:lvl w:ilvl="0" w:tplc="64C8BF5C">
      <w:start w:val="1"/>
      <w:numFmt w:val="decimal"/>
      <w:lvlText w:val="%1."/>
      <w:lvlJc w:val="left"/>
      <w:pPr>
        <w:ind w:left="10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3CEE31BE"/>
    <w:multiLevelType w:val="hybridMultilevel"/>
    <w:tmpl w:val="AECC5478"/>
    <w:lvl w:ilvl="0" w:tplc="5226E4F8">
      <w:start w:val="6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3E544D80"/>
    <w:multiLevelType w:val="hybridMultilevel"/>
    <w:tmpl w:val="3048A66E"/>
    <w:lvl w:ilvl="0" w:tplc="88E2C488">
      <w:start w:val="5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B3618C4"/>
    <w:multiLevelType w:val="multilevel"/>
    <w:tmpl w:val="7458D988"/>
    <w:lvl w:ilvl="0">
      <w:start w:val="1"/>
      <w:numFmt w:val="upperRoman"/>
      <w:lvlText w:val="%1."/>
      <w:lvlJc w:val="left"/>
      <w:pPr>
        <w:ind w:left="169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35" w:hanging="2160"/>
      </w:pPr>
      <w:rPr>
        <w:rFonts w:hint="default"/>
      </w:rPr>
    </w:lvl>
  </w:abstractNum>
  <w:abstractNum w:abstractNumId="6" w15:restartNumberingAfterBreak="0">
    <w:nsid w:val="548E0AC5"/>
    <w:multiLevelType w:val="hybridMultilevel"/>
    <w:tmpl w:val="D74E7A84"/>
    <w:lvl w:ilvl="0" w:tplc="E39A21E0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F6329E3"/>
    <w:multiLevelType w:val="hybridMultilevel"/>
    <w:tmpl w:val="8EA25C44"/>
    <w:lvl w:ilvl="0" w:tplc="2C541BF2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B1314AB"/>
    <w:multiLevelType w:val="hybridMultilevel"/>
    <w:tmpl w:val="F9B8B092"/>
    <w:lvl w:ilvl="0" w:tplc="8A9C2230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06B013B"/>
    <w:multiLevelType w:val="hybridMultilevel"/>
    <w:tmpl w:val="C9B6E93A"/>
    <w:lvl w:ilvl="0" w:tplc="DA047234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0CB6B54"/>
    <w:multiLevelType w:val="hybridMultilevel"/>
    <w:tmpl w:val="5128E2D4"/>
    <w:lvl w:ilvl="0" w:tplc="AA981984">
      <w:start w:val="1"/>
      <w:numFmt w:val="decimal"/>
      <w:lvlText w:val="%1."/>
      <w:lvlJc w:val="left"/>
      <w:pPr>
        <w:ind w:left="3765" w:hanging="28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4"/>
  </w:num>
  <w:num w:numId="5">
    <w:abstractNumId w:val="2"/>
  </w:num>
  <w:num w:numId="6">
    <w:abstractNumId w:val="6"/>
  </w:num>
  <w:num w:numId="7">
    <w:abstractNumId w:val="10"/>
  </w:num>
  <w:num w:numId="8">
    <w:abstractNumId w:val="3"/>
  </w:num>
  <w:num w:numId="9">
    <w:abstractNumId w:val="5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26E"/>
    <w:rsid w:val="000419F7"/>
    <w:rsid w:val="000725D5"/>
    <w:rsid w:val="00086F1A"/>
    <w:rsid w:val="000D4BCD"/>
    <w:rsid w:val="000E556E"/>
    <w:rsid w:val="00150F6F"/>
    <w:rsid w:val="00154A08"/>
    <w:rsid w:val="001D00FF"/>
    <w:rsid w:val="00227763"/>
    <w:rsid w:val="00246356"/>
    <w:rsid w:val="00257E24"/>
    <w:rsid w:val="00276FDB"/>
    <w:rsid w:val="0029498A"/>
    <w:rsid w:val="00337BFB"/>
    <w:rsid w:val="003729BC"/>
    <w:rsid w:val="0038453A"/>
    <w:rsid w:val="0039388F"/>
    <w:rsid w:val="00395893"/>
    <w:rsid w:val="003A7EA6"/>
    <w:rsid w:val="003C0816"/>
    <w:rsid w:val="00404DDF"/>
    <w:rsid w:val="00416CF2"/>
    <w:rsid w:val="004569EA"/>
    <w:rsid w:val="0045794C"/>
    <w:rsid w:val="004F41FB"/>
    <w:rsid w:val="00516E08"/>
    <w:rsid w:val="00537022"/>
    <w:rsid w:val="00550C6E"/>
    <w:rsid w:val="00554E39"/>
    <w:rsid w:val="0065311B"/>
    <w:rsid w:val="006B58B1"/>
    <w:rsid w:val="00727123"/>
    <w:rsid w:val="00734F61"/>
    <w:rsid w:val="00752BD3"/>
    <w:rsid w:val="00752C08"/>
    <w:rsid w:val="00760063"/>
    <w:rsid w:val="00776308"/>
    <w:rsid w:val="00794DF5"/>
    <w:rsid w:val="00796BB2"/>
    <w:rsid w:val="007B3D68"/>
    <w:rsid w:val="007E0199"/>
    <w:rsid w:val="00805A6D"/>
    <w:rsid w:val="0083026E"/>
    <w:rsid w:val="00843E4D"/>
    <w:rsid w:val="00872472"/>
    <w:rsid w:val="008742A9"/>
    <w:rsid w:val="008759E1"/>
    <w:rsid w:val="00883C17"/>
    <w:rsid w:val="00896AE4"/>
    <w:rsid w:val="008A405C"/>
    <w:rsid w:val="008B37AF"/>
    <w:rsid w:val="008D2D62"/>
    <w:rsid w:val="008E4D93"/>
    <w:rsid w:val="008F1E28"/>
    <w:rsid w:val="00915876"/>
    <w:rsid w:val="00915BA3"/>
    <w:rsid w:val="00920E7B"/>
    <w:rsid w:val="00927D97"/>
    <w:rsid w:val="009B2C3D"/>
    <w:rsid w:val="009B3115"/>
    <w:rsid w:val="00A35588"/>
    <w:rsid w:val="00A50460"/>
    <w:rsid w:val="00A54A55"/>
    <w:rsid w:val="00B01526"/>
    <w:rsid w:val="00B049C3"/>
    <w:rsid w:val="00B75D53"/>
    <w:rsid w:val="00BB3451"/>
    <w:rsid w:val="00BB7736"/>
    <w:rsid w:val="00BC4897"/>
    <w:rsid w:val="00BD455C"/>
    <w:rsid w:val="00BE186A"/>
    <w:rsid w:val="00BF332F"/>
    <w:rsid w:val="00C933CB"/>
    <w:rsid w:val="00CB0CE0"/>
    <w:rsid w:val="00CC6231"/>
    <w:rsid w:val="00CE1E9D"/>
    <w:rsid w:val="00CF4FCA"/>
    <w:rsid w:val="00D16E6B"/>
    <w:rsid w:val="00D32B57"/>
    <w:rsid w:val="00D361BC"/>
    <w:rsid w:val="00D4255E"/>
    <w:rsid w:val="00D4668C"/>
    <w:rsid w:val="00D830A3"/>
    <w:rsid w:val="00DA5DC9"/>
    <w:rsid w:val="00E009E7"/>
    <w:rsid w:val="00E16ABA"/>
    <w:rsid w:val="00E224A2"/>
    <w:rsid w:val="00E241C4"/>
    <w:rsid w:val="00E325FD"/>
    <w:rsid w:val="00E60E7C"/>
    <w:rsid w:val="00E92474"/>
    <w:rsid w:val="00EB4D1C"/>
    <w:rsid w:val="00EC1C83"/>
    <w:rsid w:val="00F5366C"/>
    <w:rsid w:val="00FA510E"/>
    <w:rsid w:val="00FF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80D7582-2881-47A7-8FEB-6938B8698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83026E"/>
    <w:rPr>
      <w:sz w:val="28"/>
      <w:szCs w:val="28"/>
      <w:lang w:eastAsia="en-US"/>
    </w:rPr>
  </w:style>
  <w:style w:type="paragraph" w:styleId="a4">
    <w:name w:val="No Spacing"/>
    <w:link w:val="a3"/>
    <w:uiPriority w:val="1"/>
    <w:qFormat/>
    <w:rsid w:val="0083026E"/>
    <w:pPr>
      <w:spacing w:after="0" w:line="240" w:lineRule="auto"/>
    </w:pPr>
    <w:rPr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30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026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BD455C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BD4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BD455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D455C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Title">
    <w:name w:val="ConsPlusTitle"/>
    <w:uiPriority w:val="99"/>
    <w:semiHidden/>
    <w:rsid w:val="00BD45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9">
    <w:name w:val="Гипертекстовая ссылка"/>
    <w:rsid w:val="00BD455C"/>
    <w:rPr>
      <w:color w:val="008000"/>
    </w:rPr>
  </w:style>
  <w:style w:type="paragraph" w:styleId="aa">
    <w:name w:val="List Paragraph"/>
    <w:basedOn w:val="a"/>
    <w:uiPriority w:val="34"/>
    <w:qFormat/>
    <w:rsid w:val="00896AE4"/>
    <w:pPr>
      <w:ind w:left="720"/>
      <w:contextualSpacing/>
    </w:pPr>
  </w:style>
  <w:style w:type="table" w:styleId="ab">
    <w:name w:val="Table Grid"/>
    <w:basedOn w:val="a1"/>
    <w:uiPriority w:val="59"/>
    <w:rsid w:val="00E16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4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koenigsbanner.de/fotw/images/u/ua)99813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1919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cp:lastPrinted>2015-11-16T08:51:00Z</cp:lastPrinted>
  <dcterms:created xsi:type="dcterms:W3CDTF">2015-11-12T06:41:00Z</dcterms:created>
  <dcterms:modified xsi:type="dcterms:W3CDTF">2015-11-16T08:53:00Z</dcterms:modified>
</cp:coreProperties>
</file>