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464" w:rsidRPr="00A43B0F" w:rsidRDefault="00A43B0F" w:rsidP="00A43B0F">
      <w:pPr>
        <w:pStyle w:val="ConsPlusNormal"/>
        <w:jc w:val="center"/>
        <w:rPr>
          <w:rFonts w:ascii="Times New Roman" w:hAnsi="Times New Roman" w:cs="Times New Roman"/>
          <w:color w:val="000000" w:themeColor="text1"/>
          <w:sz w:val="28"/>
          <w:szCs w:val="28"/>
        </w:rPr>
      </w:pPr>
      <w:r w:rsidRPr="00A43B0F">
        <w:rPr>
          <w:rFonts w:ascii="Times New Roman" w:hAnsi="Times New Roman" w:cs="Times New Roman"/>
          <w:color w:val="000000" w:themeColor="text1"/>
          <w:sz w:val="28"/>
          <w:szCs w:val="28"/>
        </w:rPr>
        <w:t>Как правильно оплатить земельный налог</w:t>
      </w:r>
    </w:p>
    <w:p w:rsidR="00A43B0F" w:rsidRDefault="00A43B0F">
      <w:pPr>
        <w:pStyle w:val="ConsPlusNormal"/>
        <w:ind w:firstLine="540"/>
        <w:jc w:val="both"/>
        <w:rPr>
          <w:rFonts w:ascii="Times New Roman" w:hAnsi="Times New Roman" w:cs="Times New Roman"/>
          <w:color w:val="000000" w:themeColor="text1"/>
          <w:sz w:val="24"/>
          <w:szCs w:val="24"/>
        </w:rPr>
      </w:pPr>
    </w:p>
    <w:p w:rsidR="004B5464" w:rsidRPr="00D33606" w:rsidRDefault="00D33606">
      <w:pPr>
        <w:pStyle w:val="ConsPlusNormal"/>
        <w:ind w:firstLine="540"/>
        <w:jc w:val="both"/>
        <w:rPr>
          <w:rFonts w:ascii="Times New Roman" w:hAnsi="Times New Roman" w:cs="Times New Roman"/>
          <w:color w:val="000000" w:themeColor="text1"/>
          <w:sz w:val="24"/>
          <w:szCs w:val="24"/>
        </w:rPr>
      </w:pPr>
      <w:r w:rsidRPr="00D33606">
        <w:rPr>
          <w:rFonts w:ascii="Times New Roman" w:hAnsi="Times New Roman" w:cs="Times New Roman"/>
          <w:color w:val="000000" w:themeColor="text1"/>
          <w:sz w:val="24"/>
          <w:szCs w:val="24"/>
        </w:rPr>
        <w:t xml:space="preserve">В этом году граждане Республики Крым и г. Севастополя впервые будут оплачивать </w:t>
      </w:r>
      <w:r w:rsidR="0067758B">
        <w:rPr>
          <w:rFonts w:ascii="Times New Roman" w:hAnsi="Times New Roman" w:cs="Times New Roman"/>
          <w:color w:val="000000" w:themeColor="text1"/>
          <w:sz w:val="24"/>
          <w:szCs w:val="24"/>
        </w:rPr>
        <w:t>земельный налог</w:t>
      </w:r>
      <w:r w:rsidRPr="00D33606">
        <w:rPr>
          <w:rFonts w:ascii="Times New Roman" w:hAnsi="Times New Roman" w:cs="Times New Roman"/>
          <w:color w:val="000000" w:themeColor="text1"/>
          <w:sz w:val="24"/>
          <w:szCs w:val="24"/>
        </w:rPr>
        <w:t xml:space="preserve"> в рамках Законодательства Российской Федерации. </w:t>
      </w:r>
      <w:r w:rsidR="004B5464" w:rsidRPr="00D33606">
        <w:rPr>
          <w:rFonts w:ascii="Times New Roman" w:hAnsi="Times New Roman" w:cs="Times New Roman"/>
          <w:color w:val="000000" w:themeColor="text1"/>
          <w:sz w:val="24"/>
          <w:szCs w:val="24"/>
        </w:rPr>
        <w:t>Земельным налогом облагаются земельные участки, которые находятся в собственности или принадлежат на праве постоянного (бессрочного) пользования, праве пожизненного наследуемого владения.</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Физические лица уплачивают земельный налог</w:t>
      </w:r>
      <w:r>
        <w:rPr>
          <w:rFonts w:ascii="Times New Roman" w:hAnsi="Times New Roman" w:cs="Times New Roman"/>
          <w:color w:val="000000" w:themeColor="text1"/>
          <w:sz w:val="24"/>
          <w:szCs w:val="24"/>
        </w:rPr>
        <w:t xml:space="preserve"> </w:t>
      </w:r>
      <w:r w:rsidRPr="00DA2330">
        <w:rPr>
          <w:rFonts w:ascii="Times New Roman" w:hAnsi="Times New Roman" w:cs="Times New Roman"/>
          <w:color w:val="000000" w:themeColor="text1"/>
          <w:sz w:val="24"/>
          <w:szCs w:val="24"/>
        </w:rPr>
        <w:t xml:space="preserve">на основании присланных им налоговым органом уведомлений. </w:t>
      </w:r>
      <w:r w:rsidR="005C384C">
        <w:rPr>
          <w:rFonts w:ascii="Times New Roman" w:hAnsi="Times New Roman" w:cs="Times New Roman"/>
          <w:color w:val="000000" w:themeColor="text1"/>
          <w:sz w:val="24"/>
          <w:szCs w:val="24"/>
        </w:rPr>
        <w:t>Н</w:t>
      </w:r>
      <w:r w:rsidRPr="00DA2330">
        <w:rPr>
          <w:rFonts w:ascii="Times New Roman" w:hAnsi="Times New Roman" w:cs="Times New Roman"/>
          <w:color w:val="000000" w:themeColor="text1"/>
          <w:sz w:val="24"/>
          <w:szCs w:val="24"/>
        </w:rPr>
        <w:t>алог нужно уплатить не позднее 1 декабря года, следующего за истекшим налоговым периодом. Так, налог за 2017 г. необходимо уплатить не позднее 01.12.2018. Учитывая, что эта дата приходится на субботу, заплатить налог можно не позднее понедельника 03.12.2018.</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 xml:space="preserve">Обязанность по уплате налогов возникает не ранее даты получения налогового уведомления. Оно должно быть направлено </w:t>
      </w:r>
      <w:r w:rsidR="00AC23E7">
        <w:rPr>
          <w:rFonts w:ascii="Times New Roman" w:hAnsi="Times New Roman" w:cs="Times New Roman"/>
          <w:color w:val="000000" w:themeColor="text1"/>
          <w:sz w:val="24"/>
          <w:szCs w:val="24"/>
        </w:rPr>
        <w:t>гражданам</w:t>
      </w:r>
      <w:r w:rsidRPr="00DA2330">
        <w:rPr>
          <w:rFonts w:ascii="Times New Roman" w:hAnsi="Times New Roman" w:cs="Times New Roman"/>
          <w:color w:val="000000" w:themeColor="text1"/>
          <w:sz w:val="24"/>
          <w:szCs w:val="24"/>
        </w:rPr>
        <w:t xml:space="preserve"> не позднее 30 рабочих дней до наступления срока уплаты налога.</w:t>
      </w:r>
      <w:r>
        <w:rPr>
          <w:rFonts w:ascii="Times New Roman" w:hAnsi="Times New Roman" w:cs="Times New Roman"/>
          <w:color w:val="000000" w:themeColor="text1"/>
          <w:sz w:val="24"/>
          <w:szCs w:val="24"/>
        </w:rPr>
        <w:t xml:space="preserve"> </w:t>
      </w:r>
      <w:r w:rsidRPr="00DA2330">
        <w:rPr>
          <w:rFonts w:ascii="Times New Roman" w:hAnsi="Times New Roman" w:cs="Times New Roman"/>
          <w:color w:val="000000" w:themeColor="text1"/>
          <w:sz w:val="24"/>
          <w:szCs w:val="24"/>
        </w:rPr>
        <w:t>В случае перерасчета налоговым органом ранее исчисленного налога уплатить налог нужно в срок, указанный в налоговом уведомлении.</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На официальном сайте ФНС России мож</w:t>
      </w:r>
      <w:r>
        <w:rPr>
          <w:rFonts w:ascii="Times New Roman" w:hAnsi="Times New Roman" w:cs="Times New Roman"/>
          <w:color w:val="000000" w:themeColor="text1"/>
          <w:sz w:val="24"/>
          <w:szCs w:val="24"/>
        </w:rPr>
        <w:t>но</w:t>
      </w:r>
      <w:r w:rsidRPr="00DA2330">
        <w:rPr>
          <w:rFonts w:ascii="Times New Roman" w:hAnsi="Times New Roman" w:cs="Times New Roman"/>
          <w:color w:val="000000" w:themeColor="text1"/>
          <w:sz w:val="24"/>
          <w:szCs w:val="24"/>
        </w:rPr>
        <w:t xml:space="preserve"> воспользоваться сервисом "Личный кабинет налогоплательщика для физических лиц" (при наличии доступа к нему), позволяющим распечатывать налоговые уведомления и квитанции на уплату налогов.</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В некоторых случаях возможны проблемы с почтовой доставкой письма. При этом следует помнить, что налоговое уведомление, направленное заказным письмом, считается полученным по истечении шести рабочих дней с даты отправки письма.</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 xml:space="preserve">При пропуске срока уплаты налога сведения о недоимке и пенях можно получить с помощью Единого портала </w:t>
      </w:r>
      <w:proofErr w:type="spellStart"/>
      <w:r w:rsidRPr="00DA2330">
        <w:rPr>
          <w:rFonts w:ascii="Times New Roman" w:hAnsi="Times New Roman" w:cs="Times New Roman"/>
          <w:color w:val="000000" w:themeColor="text1"/>
          <w:sz w:val="24"/>
          <w:szCs w:val="24"/>
        </w:rPr>
        <w:t>госуслуг</w:t>
      </w:r>
      <w:proofErr w:type="spellEnd"/>
      <w:r w:rsidRPr="00DA2330">
        <w:rPr>
          <w:rFonts w:ascii="Times New Roman" w:hAnsi="Times New Roman" w:cs="Times New Roman"/>
          <w:color w:val="000000" w:themeColor="text1"/>
          <w:sz w:val="24"/>
          <w:szCs w:val="24"/>
        </w:rPr>
        <w:t>. Еще один способ проверить наличие задолженности - обратиться в МФЦ, подключенный к Государственной информационной системе о государственных и муниципальных платежах. Если налоговый орган произвел начисление налога, в МФЦ вам выдадут необходимые платежные документы.</w:t>
      </w:r>
    </w:p>
    <w:p w:rsidR="00DA2330" w:rsidRPr="00DA2330" w:rsidRDefault="00DA2330" w:rsidP="00DA2330">
      <w:pPr>
        <w:pStyle w:val="ConsPlusNormal"/>
        <w:spacing w:before="220"/>
        <w:ind w:firstLine="540"/>
        <w:jc w:val="both"/>
        <w:rPr>
          <w:rFonts w:ascii="Times New Roman" w:hAnsi="Times New Roman" w:cs="Times New Roman"/>
          <w:color w:val="000000" w:themeColor="text1"/>
          <w:sz w:val="24"/>
          <w:szCs w:val="24"/>
        </w:rPr>
      </w:pPr>
      <w:bookmarkStart w:id="0" w:name="_GoBack"/>
      <w:bookmarkEnd w:id="0"/>
      <w:r w:rsidRPr="00DA2330">
        <w:rPr>
          <w:rFonts w:ascii="Times New Roman" w:hAnsi="Times New Roman" w:cs="Times New Roman"/>
          <w:color w:val="000000" w:themeColor="text1"/>
          <w:sz w:val="24"/>
          <w:szCs w:val="24"/>
        </w:rPr>
        <w:t xml:space="preserve">Уплатить налог за </w:t>
      </w:r>
      <w:r w:rsidR="00AC23E7">
        <w:rPr>
          <w:rFonts w:ascii="Times New Roman" w:hAnsi="Times New Roman" w:cs="Times New Roman"/>
          <w:color w:val="000000" w:themeColor="text1"/>
          <w:sz w:val="24"/>
          <w:szCs w:val="24"/>
        </w:rPr>
        <w:t xml:space="preserve">вас </w:t>
      </w:r>
      <w:r w:rsidRPr="00DA2330">
        <w:rPr>
          <w:rFonts w:ascii="Times New Roman" w:hAnsi="Times New Roman" w:cs="Times New Roman"/>
          <w:color w:val="000000" w:themeColor="text1"/>
          <w:sz w:val="24"/>
          <w:szCs w:val="24"/>
        </w:rPr>
        <w:t>может также иное лицо. При этом необходимо, чтобы платежные документы на перечисление налога позволяли идентифицировать, что соответствующая сумма уплачена за вас. В частности, в поле "ИНН плательщика" указывается ваш ИНН, а в поле "Плательщик" указывается Ф.И.О. лица, которое фактически вносит за вас платеж. В таком случае считается, что обязанность по уплате налога исполнили именно вы</w:t>
      </w:r>
      <w:r w:rsidR="00A43B0F">
        <w:rPr>
          <w:rFonts w:ascii="Times New Roman" w:hAnsi="Times New Roman" w:cs="Times New Roman"/>
          <w:color w:val="000000" w:themeColor="text1"/>
          <w:sz w:val="24"/>
          <w:szCs w:val="24"/>
        </w:rPr>
        <w:t>.</w:t>
      </w:r>
    </w:p>
    <w:p w:rsidR="004B5464" w:rsidRDefault="00DA2330" w:rsidP="00A43B0F">
      <w:pPr>
        <w:pStyle w:val="ConsPlusNormal"/>
        <w:spacing w:before="220"/>
        <w:ind w:firstLine="540"/>
        <w:jc w:val="both"/>
        <w:rPr>
          <w:rFonts w:ascii="Times New Roman" w:hAnsi="Times New Roman" w:cs="Times New Roman"/>
          <w:color w:val="000000" w:themeColor="text1"/>
          <w:sz w:val="24"/>
          <w:szCs w:val="24"/>
        </w:rPr>
      </w:pPr>
      <w:r w:rsidRPr="00DA2330">
        <w:rPr>
          <w:rFonts w:ascii="Times New Roman" w:hAnsi="Times New Roman" w:cs="Times New Roman"/>
          <w:color w:val="000000" w:themeColor="text1"/>
          <w:sz w:val="24"/>
          <w:szCs w:val="24"/>
        </w:rPr>
        <w:t>Подтверждением уплаты налогов через банк или почтовое отделение является квитанция с отметкой банка или с приложением чека-ордера, который заменяет отметку банка и выдается им при соответствующих технических возможностях. При этом банки не вправе брать с физических лиц плату за перечисление налогов в бюджет</w:t>
      </w:r>
      <w:r w:rsidR="00A43B0F">
        <w:rPr>
          <w:rFonts w:ascii="Times New Roman" w:hAnsi="Times New Roman" w:cs="Times New Roman"/>
          <w:color w:val="000000" w:themeColor="text1"/>
          <w:sz w:val="24"/>
          <w:szCs w:val="24"/>
        </w:rPr>
        <w:t>.</w:t>
      </w:r>
    </w:p>
    <w:p w:rsidR="00AC23E7" w:rsidRDefault="00AC23E7" w:rsidP="00A43B0F">
      <w:pPr>
        <w:pStyle w:val="ConsPlusNormal"/>
        <w:spacing w:before="220"/>
        <w:ind w:firstLine="540"/>
        <w:jc w:val="both"/>
        <w:rPr>
          <w:rFonts w:ascii="Times New Roman" w:hAnsi="Times New Roman" w:cs="Times New Roman"/>
          <w:color w:val="000000" w:themeColor="text1"/>
          <w:sz w:val="24"/>
          <w:szCs w:val="24"/>
        </w:rPr>
      </w:pPr>
    </w:p>
    <w:p w:rsidR="00AC23E7" w:rsidRDefault="00AC23E7" w:rsidP="00A43B0F">
      <w:pPr>
        <w:pStyle w:val="ConsPlusNormal"/>
        <w:spacing w:before="220"/>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Межрайонная ИФНС России № 1 по г. Севастополю</w:t>
      </w:r>
    </w:p>
    <w:p w:rsidR="00AC23E7" w:rsidRPr="00D33606" w:rsidRDefault="00AC23E7" w:rsidP="00A43B0F">
      <w:pPr>
        <w:pStyle w:val="ConsPlusNormal"/>
        <w:spacing w:before="220"/>
        <w:ind w:firstLine="540"/>
        <w:jc w:val="both"/>
        <w:rPr>
          <w:rFonts w:ascii="Times New Roman" w:hAnsi="Times New Roman" w:cs="Times New Roman"/>
          <w:color w:val="000000" w:themeColor="text1"/>
          <w:sz w:val="24"/>
          <w:szCs w:val="24"/>
        </w:rPr>
      </w:pPr>
    </w:p>
    <w:sectPr w:rsidR="00AC23E7" w:rsidRPr="00D33606" w:rsidSect="00252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64"/>
    <w:rsid w:val="0017460A"/>
    <w:rsid w:val="003809E0"/>
    <w:rsid w:val="004B5464"/>
    <w:rsid w:val="005C384C"/>
    <w:rsid w:val="0067758B"/>
    <w:rsid w:val="00A43B0F"/>
    <w:rsid w:val="00A83798"/>
    <w:rsid w:val="00AC23E7"/>
    <w:rsid w:val="00D33606"/>
    <w:rsid w:val="00DA2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13071-7FA6-4220-B37B-E7A5F34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4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54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54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Кадырова Наталия Николаевна</dc:creator>
  <cp:keywords/>
  <dc:description/>
  <cp:lastModifiedBy>Кадырова Наталия Николаевна</cp:lastModifiedBy>
  <cp:revision>4</cp:revision>
  <dcterms:created xsi:type="dcterms:W3CDTF">2018-06-20T11:31:00Z</dcterms:created>
  <dcterms:modified xsi:type="dcterms:W3CDTF">2018-06-21T07:19:00Z</dcterms:modified>
</cp:coreProperties>
</file>