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DF" w:rsidRDefault="00FC59DF" w:rsidP="005D0771">
      <w:pPr>
        <w:pStyle w:val="a6"/>
        <w:tabs>
          <w:tab w:val="clear" w:pos="4677"/>
        </w:tabs>
        <w:spacing w:after="120" w:line="257" w:lineRule="auto"/>
        <w:jc w:val="center"/>
      </w:pPr>
      <w:r w:rsidRPr="008079E5">
        <w:rPr>
          <w:noProof/>
          <w:lang w:eastAsia="ru-RU"/>
        </w:rPr>
        <w:drawing>
          <wp:inline distT="0" distB="0" distL="0" distR="0" wp14:anchorId="24352B95" wp14:editId="26D5A688">
            <wp:extent cx="647700" cy="762000"/>
            <wp:effectExtent l="0" t="0" r="0" b="0"/>
            <wp:docPr id="2" name="Рисунок 2" descr="D:\Us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FC59DF" w:rsidRPr="00851CDB" w:rsidRDefault="00FC59DF" w:rsidP="005D0771">
      <w:pPr>
        <w:pStyle w:val="a6"/>
        <w:tabs>
          <w:tab w:val="clear" w:pos="4677"/>
        </w:tabs>
        <w:spacing w:after="120" w:line="240" w:lineRule="auto"/>
        <w:jc w:val="center"/>
        <w:rPr>
          <w:b/>
          <w:sz w:val="32"/>
        </w:rPr>
      </w:pPr>
      <w:r w:rsidRPr="00851CDB">
        <w:rPr>
          <w:b/>
          <w:sz w:val="32"/>
        </w:rPr>
        <w:t>Совет</w:t>
      </w:r>
      <w:r>
        <w:rPr>
          <w:b/>
          <w:sz w:val="32"/>
        </w:rPr>
        <w:t xml:space="preserve"> </w:t>
      </w:r>
      <w:r w:rsidRPr="00851CDB">
        <w:rPr>
          <w:b/>
          <w:sz w:val="32"/>
        </w:rPr>
        <w:t>Андреевского</w:t>
      </w:r>
      <w:r>
        <w:rPr>
          <w:b/>
          <w:sz w:val="32"/>
        </w:rPr>
        <w:t xml:space="preserve"> </w:t>
      </w:r>
      <w:r w:rsidRPr="00851CDB">
        <w:rPr>
          <w:b/>
          <w:sz w:val="32"/>
        </w:rPr>
        <w:t>муниципального</w:t>
      </w:r>
      <w:r>
        <w:rPr>
          <w:b/>
          <w:sz w:val="32"/>
        </w:rPr>
        <w:t xml:space="preserve"> </w:t>
      </w:r>
      <w:r w:rsidRPr="00851CDB">
        <w:rPr>
          <w:b/>
          <w:sz w:val="32"/>
        </w:rPr>
        <w:t>округа</w:t>
      </w:r>
    </w:p>
    <w:p w:rsidR="00FC59DF" w:rsidRPr="009D1247" w:rsidRDefault="00FC59DF" w:rsidP="005D0771">
      <w:pPr>
        <w:pStyle w:val="a6"/>
        <w:tabs>
          <w:tab w:val="clear" w:pos="4677"/>
        </w:tabs>
        <w:spacing w:line="257" w:lineRule="auto"/>
        <w:jc w:val="center"/>
        <w:rPr>
          <w:b/>
          <w:sz w:val="32"/>
        </w:rPr>
      </w:pPr>
      <w:r w:rsidRPr="009D1247">
        <w:rPr>
          <w:b/>
          <w:sz w:val="32"/>
        </w:rPr>
        <w:t>РЕШЕНИЕ</w:t>
      </w:r>
    </w:p>
    <w:p w:rsidR="00FC59DF" w:rsidRPr="00A658B5" w:rsidRDefault="00FC59DF" w:rsidP="005D0771">
      <w:pPr>
        <w:pStyle w:val="a6"/>
        <w:tabs>
          <w:tab w:val="clear" w:pos="4677"/>
        </w:tabs>
        <w:spacing w:after="120" w:line="257" w:lineRule="auto"/>
        <w:jc w:val="center"/>
        <w:rPr>
          <w:b/>
        </w:rPr>
      </w:pPr>
      <w:r>
        <w:rPr>
          <w:b/>
          <w:lang w:val="en-US"/>
        </w:rPr>
        <w:t>LVII</w:t>
      </w:r>
      <w:r w:rsidR="00082237">
        <w:rPr>
          <w:b/>
          <w:lang w:val="en-US"/>
        </w:rPr>
        <w:t>I</w:t>
      </w:r>
      <w:r>
        <w:rPr>
          <w:b/>
        </w:rPr>
        <w:t xml:space="preserve"> </w:t>
      </w:r>
      <w:r w:rsidRPr="00A658B5">
        <w:rPr>
          <w:b/>
        </w:rPr>
        <w:t>сессии</w:t>
      </w:r>
      <w:r>
        <w:rPr>
          <w:b/>
        </w:rPr>
        <w:t xml:space="preserve"> </w:t>
      </w:r>
      <w:r w:rsidRPr="00A658B5">
        <w:rPr>
          <w:b/>
        </w:rPr>
        <w:t>Совета</w:t>
      </w:r>
      <w:r>
        <w:rPr>
          <w:b/>
        </w:rPr>
        <w:t xml:space="preserve"> </w:t>
      </w:r>
      <w:r w:rsidRPr="00A658B5">
        <w:rPr>
          <w:b/>
        </w:rPr>
        <w:t>Андреевского</w:t>
      </w:r>
      <w:r>
        <w:rPr>
          <w:b/>
        </w:rPr>
        <w:t xml:space="preserve"> </w:t>
      </w:r>
      <w:r w:rsidRPr="00A658B5">
        <w:rPr>
          <w:b/>
        </w:rPr>
        <w:t>муниципального</w:t>
      </w:r>
      <w:r>
        <w:rPr>
          <w:b/>
        </w:rPr>
        <w:t xml:space="preserve"> </w:t>
      </w:r>
      <w:r w:rsidRPr="00A658B5">
        <w:rPr>
          <w:b/>
        </w:rPr>
        <w:t>округа</w:t>
      </w:r>
      <w:r>
        <w:rPr>
          <w:b/>
        </w:rPr>
        <w:t xml:space="preserve"> </w:t>
      </w:r>
      <w:r>
        <w:rPr>
          <w:b/>
          <w:lang w:val="en-US"/>
        </w:rPr>
        <w:t>II</w:t>
      </w:r>
      <w:r>
        <w:rPr>
          <w:b/>
        </w:rPr>
        <w:t xml:space="preserve"> </w:t>
      </w:r>
      <w:r w:rsidRPr="00A658B5">
        <w:rPr>
          <w:b/>
        </w:rPr>
        <w:t>созыва</w:t>
      </w:r>
    </w:p>
    <w:tbl>
      <w:tblPr>
        <w:tblW w:w="5000" w:type="pct"/>
        <w:tblLook w:val="04A0" w:firstRow="1" w:lastRow="0" w:firstColumn="1" w:lastColumn="0" w:noHBand="0" w:noVBand="1"/>
      </w:tblPr>
      <w:tblGrid>
        <w:gridCol w:w="3215"/>
        <w:gridCol w:w="3214"/>
        <w:gridCol w:w="3212"/>
      </w:tblGrid>
      <w:tr w:rsidR="004C45A1" w:rsidTr="004C45A1">
        <w:tc>
          <w:tcPr>
            <w:tcW w:w="1667" w:type="pct"/>
            <w:shd w:val="clear" w:color="auto" w:fill="auto"/>
          </w:tcPr>
          <w:p w:rsidR="004C45A1" w:rsidRDefault="004C45A1" w:rsidP="004C45A1">
            <w:pPr>
              <w:pStyle w:val="a6"/>
            </w:pPr>
            <w:bookmarkStart w:id="0" w:name="_GoBack" w:colFirst="0" w:colLast="1"/>
            <w:r>
              <w:t>«__» ________ 20__г.</w:t>
            </w:r>
          </w:p>
        </w:tc>
        <w:tc>
          <w:tcPr>
            <w:tcW w:w="1667" w:type="pct"/>
            <w:shd w:val="clear" w:color="auto" w:fill="auto"/>
          </w:tcPr>
          <w:p w:rsidR="004C45A1" w:rsidRDefault="004C45A1" w:rsidP="004C45A1">
            <w:pPr>
              <w:pStyle w:val="a6"/>
              <w:jc w:val="center"/>
            </w:pPr>
            <w:r>
              <w:t>Проект</w:t>
            </w:r>
          </w:p>
        </w:tc>
        <w:tc>
          <w:tcPr>
            <w:tcW w:w="1666" w:type="pct"/>
            <w:shd w:val="clear" w:color="auto" w:fill="auto"/>
          </w:tcPr>
          <w:p w:rsidR="004C45A1" w:rsidRDefault="004C45A1" w:rsidP="004C45A1">
            <w:pPr>
              <w:pStyle w:val="a6"/>
              <w:jc w:val="right"/>
            </w:pPr>
            <w:r>
              <w:t>с. Андреевка</w:t>
            </w:r>
          </w:p>
        </w:tc>
      </w:tr>
      <w:bookmarkEnd w:id="0"/>
    </w:tbl>
    <w:p w:rsidR="00FC59DF" w:rsidRDefault="00FC59DF" w:rsidP="00FC59DF">
      <w:pPr>
        <w:pStyle w:val="6"/>
        <w:jc w:val="center"/>
        <w:rPr>
          <w:rFonts w:ascii="Times New Roman" w:hAnsi="Times New Roman"/>
          <w:sz w:val="28"/>
          <w:szCs w:val="28"/>
        </w:rPr>
      </w:pPr>
    </w:p>
    <w:p w:rsidR="006F5780" w:rsidRDefault="006F5780" w:rsidP="006F5780">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 внесении изменений и дополнений в Устав внутригородского муниципального образования города Севастополя – Андреевский муниципальный округ</w:t>
      </w:r>
    </w:p>
    <w:p w:rsidR="006F5780" w:rsidRPr="00721436" w:rsidRDefault="006F5780" w:rsidP="006F5780">
      <w:pPr>
        <w:spacing w:after="0" w:line="240" w:lineRule="auto"/>
        <w:jc w:val="center"/>
        <w:rPr>
          <w:rFonts w:ascii="Times New Roman" w:eastAsia="Times New Roman" w:hAnsi="Times New Roman" w:cs="Times New Roman"/>
          <w:sz w:val="28"/>
          <w:szCs w:val="24"/>
          <w:lang w:eastAsia="ru-RU"/>
        </w:rPr>
      </w:pP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города Севастополя от 30.12.2014 г. № 102-ЗС «О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 в целях приведения в соответствие с действующим законодательством, Совет Андреевского муниципального округа</w:t>
      </w:r>
    </w:p>
    <w:p w:rsidR="006F5780" w:rsidRDefault="006F5780" w:rsidP="006F5780">
      <w:pPr>
        <w:spacing w:after="0" w:line="240" w:lineRule="auto"/>
        <w:rPr>
          <w:rFonts w:ascii="Times New Roman" w:eastAsia="Times New Roman" w:hAnsi="Times New Roman" w:cs="Times New Roman"/>
          <w:color w:val="000000"/>
          <w:sz w:val="28"/>
          <w:szCs w:val="28"/>
          <w:lang w:eastAsia="ru-RU"/>
        </w:rPr>
      </w:pPr>
    </w:p>
    <w:p w:rsidR="006F5780" w:rsidRDefault="006F5780" w:rsidP="006F578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РЕШИЛ:</w:t>
      </w:r>
    </w:p>
    <w:p w:rsidR="006F5780" w:rsidRDefault="006F5780" w:rsidP="006F5780">
      <w:pPr>
        <w:spacing w:after="0" w:line="240" w:lineRule="auto"/>
        <w:jc w:val="both"/>
        <w:rPr>
          <w:rFonts w:ascii="Times New Roman" w:eastAsia="Times New Roman" w:hAnsi="Times New Roman" w:cs="Times New Roman"/>
          <w:color w:val="000000"/>
          <w:sz w:val="28"/>
          <w:szCs w:val="28"/>
          <w:lang w:eastAsia="ru-RU"/>
        </w:rPr>
      </w:pPr>
    </w:p>
    <w:p w:rsidR="006F5780" w:rsidRDefault="006F5780" w:rsidP="009536E2">
      <w:pPr>
        <w:pStyle w:val="a"/>
      </w:pPr>
      <w:r>
        <w:t>Внести в Устав внутригородского муниципального образования города Севастополя – Андреевский муниципальный округ (далее – Устав), утвержденный решением Совета Андреевского муниципального округа от 19.03.2015 № 03/14, следующие изменения:</w:t>
      </w:r>
    </w:p>
    <w:p w:rsidR="006F5780" w:rsidRDefault="006F5780" w:rsidP="00FD7121">
      <w:pPr>
        <w:pStyle w:val="a0"/>
      </w:pPr>
      <w:r>
        <w:t>Часть 4 статьи 12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отдельным решением Совета Андреевского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том числе посредством его размещения на официальном сайте внутригородского муниципального образования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Уставом муниципального образования и (или) нормативными правовыми актами </w:t>
      </w:r>
      <w:r w:rsidR="005C2323">
        <w:rPr>
          <w:rFonts w:ascii="Times New Roman" w:eastAsia="Times New Roman" w:hAnsi="Times New Roman" w:cs="Times New Roman"/>
          <w:color w:val="000000"/>
          <w:sz w:val="28"/>
          <w:szCs w:val="28"/>
          <w:lang w:eastAsia="ru-RU"/>
        </w:rPr>
        <w:t xml:space="preserve">Совета Андреевского муниципального округа </w:t>
      </w:r>
      <w:r>
        <w:rPr>
          <w:rFonts w:ascii="Times New Roman" w:eastAsia="Times New Roman" w:hAnsi="Times New Roman" w:cs="Times New Roman"/>
          <w:color w:val="000000"/>
          <w:sz w:val="28"/>
          <w:szCs w:val="28"/>
          <w:lang w:eastAsia="ru-RU"/>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1 статьи 13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4 статьи 13 дополнить абзацем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Андреевского муниципального округа.».</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2 статьи 15 дополнить абзацем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3 статьи 15 дополнить пунктом 3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5 статьи 15 слова «Советом Андреевского муниципального округа. В решении» заменить словами «Советом Андреевского муниципального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5 статьи 15 дополнить пунктом 6 следующего содержания:</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внутригородского муниципального образования в информационно-телекоммуникационной сети «Интернет».».</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Пункт 2 части </w:t>
      </w:r>
      <w:r w:rsidR="008409E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статьи 15 дополнить словами «или жителей муниципального образования».</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9 части 2 статьи 33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подпункте «а» пункта 2 части 6 статьи 35 слова «аппарате избирательной комиссии муниципального образования,» исключить.</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Подпункт «б» пункта 2 части 6 статьи 35 изложить в </w:t>
      </w:r>
      <w:r w:rsidR="00EA7ADF">
        <w:rPr>
          <w:rFonts w:ascii="Times New Roman" w:eastAsia="Times New Roman" w:hAnsi="Times New Roman" w:cs="Times New Roman"/>
          <w:color w:val="000000"/>
          <w:sz w:val="28"/>
          <w:szCs w:val="28"/>
          <w:lang w:eastAsia="ru-RU"/>
        </w:rPr>
        <w:t>новой редакции</w:t>
      </w:r>
      <w:r>
        <w:rPr>
          <w:rFonts w:ascii="Times New Roman" w:eastAsia="Times New Roman" w:hAnsi="Times New Roman" w:cs="Times New Roman"/>
          <w:color w:val="000000"/>
          <w:sz w:val="28"/>
          <w:szCs w:val="28"/>
          <w:lang w:eastAsia="ru-RU"/>
        </w:rPr>
        <w:t>:</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города Севастополя в порядке, установленном Законом города Севастополя от 30 декабря 2014 г. № 102-ЗС «О местном самоуправлении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городе Севастополе», не позднее чем за один рабочий день до предполагаемого дня начала такого участия;».</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Подпункт «в» пункта 2 части 6 статьи 35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внутригородских муниципальных образований города Севастополя, иных объединениях муниципальных образований, а также в их органах управления;».</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Подпункт «г» пункта 2 части 6 статьи 35 изложить в следующей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муниципальной собственности акциями (долями в уставном капитале);».</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подпункте 3 части 6 статьи 35 слова «или законодательством Российской Федерации» заменить словами «или федеральным законодательством».</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подпункте 4 части 6 статьи 35 слова «или законодательством Российской Федерации» заменить словами «или федеральным законодательством».</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w:t>
      </w:r>
      <w:r>
        <w:t xml:space="preserve"> </w:t>
      </w:r>
      <w:r>
        <w:rPr>
          <w:rFonts w:ascii="Times New Roman" w:eastAsia="Times New Roman" w:hAnsi="Times New Roman" w:cs="Times New Roman"/>
          <w:color w:val="000000"/>
          <w:sz w:val="28"/>
          <w:szCs w:val="28"/>
          <w:lang w:eastAsia="ru-RU"/>
        </w:rPr>
        <w:t>6 статьи 35 дополнить пунктом 5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участвовать в качестве защитника или представителя (кроме случаев законного представительства) по гражданскому, административному или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уголовному делу либо делу об административном правонарушении.».</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 статьи 35:</w:t>
      </w:r>
    </w:p>
    <w:p w:rsidR="006F5780" w:rsidRDefault="006F5780" w:rsidP="006F5780">
      <w:pPr>
        <w:pStyle w:val="a5"/>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«Депутат, член выборного органа местного самоуправления» заменить словами «Депутат Совета Андреевского муниципального округа, член выборного органа местного самоуправления»;</w:t>
      </w:r>
    </w:p>
    <w:p w:rsidR="006F5780" w:rsidRDefault="006F5780" w:rsidP="006F5780">
      <w:pPr>
        <w:pStyle w:val="a5"/>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«Полномочия депутата, члена выборного органа местного самоуправления» заменить словами «Полномочия депутата Совета Андреевского муниципального округа, члена выборного органа местного самоуправления».</w:t>
      </w:r>
    </w:p>
    <w:p w:rsidR="006F5780" w:rsidRDefault="006F5780" w:rsidP="006F5780">
      <w:pPr>
        <w:pStyle w:val="a5"/>
        <w:numPr>
          <w:ilvl w:val="1"/>
          <w:numId w:val="14"/>
        </w:numPr>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7.1 статьи 35 слова «законом города Севастополя» заменить словами «Законом города Севастополя от 30 декабря 2014 г. № 102-ЗС «О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местном самоуправлении в городе Севастополе»».</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7.2 статьи 35:</w:t>
      </w:r>
    </w:p>
    <w:p w:rsidR="006F5780" w:rsidRDefault="006F5780" w:rsidP="006F5780">
      <w:pPr>
        <w:pStyle w:val="a5"/>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«представительного органа внутригородского муниципального образования» заменить словом «Совета Андреевского муниципального округа»;</w:t>
      </w:r>
    </w:p>
    <w:p w:rsidR="006F5780" w:rsidRDefault="006F5780" w:rsidP="006F5780">
      <w:pPr>
        <w:pStyle w:val="a5"/>
        <w:numPr>
          <w:ilvl w:val="2"/>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«в орган местного самоуправления, уполномоченный принимать соответствующее решение» заменить словами «в Совет Андреевского муниципального округа».</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7.2-1 статьи 35 слова «К депутату, члену выборного органа местного самоуправления» заменить словами «К депутату Совета Андреевского муниципального округа, члену выборного органа местного самоуправления».</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2 части 7.2-1 статьи 35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освобождение депутата</w:t>
      </w:r>
      <w:r>
        <w:t xml:space="preserve"> </w:t>
      </w:r>
      <w:r>
        <w:rPr>
          <w:rFonts w:ascii="Times New Roman" w:eastAsia="Times New Roman" w:hAnsi="Times New Roman" w:cs="Times New Roman"/>
          <w:color w:val="000000"/>
          <w:sz w:val="28"/>
          <w:szCs w:val="28"/>
          <w:lang w:eastAsia="ru-RU"/>
        </w:rPr>
        <w:t>Совета Андреевского муниципального округа, члена выборного органа местного самоуправления от должности в Совете Андреевского муниципального округа, выборном органе местного самоуправления с лишением права занимать должности в Совете Андреевского муниципального округа, выборном органе местного самоуправления до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прекращения срока его полномочий;»;</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4 части 7.2-1 статьи 35 изложить в новой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запрет занимать должности в Совете Андреевского муниципального округа, выборном органе местного самоуправления до прекращения срока его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полномочий;»;</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пункте 7.2-2 статьи 35 слова «в соответствии с законом города Севастополя.» заменить словами «в соответствии</w:t>
      </w:r>
      <w:r w:rsidRPr="00222479">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Законом города Севастополя от 30 декабря 2014 г. № 102-ЗС «О местном самоуправлении в городе Севастополе».»;</w:t>
      </w:r>
    </w:p>
    <w:p w:rsidR="006F5780" w:rsidRDefault="006F5780" w:rsidP="006F5780">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8 статьи 35 изложить в новой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Полномочия депутата Совета Андреевского муниципального округа, члена выборного органа местного самоуправления, выборного должностного </w:t>
      </w:r>
      <w:r>
        <w:rPr>
          <w:rFonts w:ascii="Times New Roman" w:eastAsia="Times New Roman" w:hAnsi="Times New Roman" w:cs="Times New Roman"/>
          <w:color w:val="000000"/>
          <w:sz w:val="28"/>
          <w:szCs w:val="28"/>
          <w:lang w:eastAsia="ru-RU"/>
        </w:rPr>
        <w:lastRenderedPageBreak/>
        <w:t xml:space="preserve">лица местного самоуправления, прекращаются досрочно в случае несоблюдения ограничений, установленных Федеральным законом от 06 октября 2003 г. </w:t>
      </w:r>
      <w:r w:rsidR="00CF024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131-ФЗ «Об общих принципах организации местного самоуправления в</w:t>
      </w:r>
      <w:r w:rsidR="005326D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Российской Федерации».».</w:t>
      </w:r>
    </w:p>
    <w:p w:rsidR="00582FBD" w:rsidRDefault="00582FBD" w:rsidP="00582FBD">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10 статьи 35 считать частью 9.1.</w:t>
      </w:r>
    </w:p>
    <w:p w:rsidR="006F5780" w:rsidRDefault="006F5780" w:rsidP="00582FBD">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Статью 35 дополнить частями 9.</w:t>
      </w:r>
      <w:r w:rsidR="00582FB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-9.6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 Указанный в части 7.2-2 настоящей статьи порядок должен предусматривать:</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процедуру рассмотрения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обеспечивающую коллегиальность, гласность и объективность при принятии решения по указанному вопросу;</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присутствовать при рассмотрении вопроса о</w:t>
      </w:r>
      <w:r w:rsidR="00BF137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применении в отношении него одной из мер ответственности, указанных в</w:t>
      </w:r>
      <w:r w:rsidR="009D0D7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части 7.2-1 настоящей статьи, и представить пояснения по рассматриваемому вопросу;</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наличие в решении, указанном в части 7.2-2 настоящей статьи, обоснования применения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в отношении депутата Совета Андреевского муниципального округа, члена выборного органа местного самоуправления, выборного должностного лица местного самоуправления одной из мер ответственности, указанных в части 7.2-1 настоящей статьи (далее – заявление Губернатора города Севастополя о</w:t>
      </w:r>
      <w:r w:rsidR="008A2A7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применении иной меры ответственности), либо отличной от указанной в таком заявлении, но соответствующей мерам ответственности, указанным </w:t>
      </w:r>
      <w:r w:rsidR="008A2A7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части 7.2-1 настоящей статьи, или отказа в применении меры ответственности, указанной в заявлении Губернатора города Севастополя о 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срок рассмотрения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который не может превышать 30 дней со дня поступления заявления Губернатора города Севастополя о применении иной меры ответственности в</w:t>
      </w:r>
      <w:r w:rsidR="003665A8">
        <w:rPr>
          <w:rFonts w:ascii="Times New Roman" w:eastAsia="Times New Roman" w:hAnsi="Times New Roman" w:cs="Times New Roman"/>
          <w:color w:val="000000"/>
          <w:sz w:val="28"/>
          <w:szCs w:val="28"/>
          <w:lang w:eastAsia="ru-RU"/>
        </w:rPr>
        <w:t> </w:t>
      </w:r>
      <w:r w:rsidR="00A74EA4">
        <w:rPr>
          <w:rFonts w:ascii="Times New Roman" w:eastAsia="Times New Roman" w:hAnsi="Times New Roman" w:cs="Times New Roman"/>
          <w:color w:val="000000"/>
          <w:sz w:val="28"/>
          <w:szCs w:val="28"/>
          <w:lang w:eastAsia="ru-RU"/>
        </w:rPr>
        <w:t>Совет Андреевского</w:t>
      </w:r>
      <w:r>
        <w:rPr>
          <w:rFonts w:ascii="Times New Roman" w:eastAsia="Times New Roman" w:hAnsi="Times New Roman" w:cs="Times New Roman"/>
          <w:color w:val="000000"/>
          <w:sz w:val="28"/>
          <w:szCs w:val="28"/>
          <w:lang w:eastAsia="ru-RU"/>
        </w:rPr>
        <w:t xml:space="preserve"> </w:t>
      </w:r>
      <w:r w:rsidR="00A74EA4">
        <w:rPr>
          <w:rFonts w:ascii="Times New Roman" w:eastAsia="Times New Roman" w:hAnsi="Times New Roman" w:cs="Times New Roman"/>
          <w:color w:val="000000"/>
          <w:sz w:val="28"/>
          <w:szCs w:val="28"/>
          <w:lang w:eastAsia="ru-RU"/>
        </w:rPr>
        <w:t>муниципального округа</w:t>
      </w:r>
      <w:r>
        <w:rPr>
          <w:rFonts w:ascii="Times New Roman" w:eastAsia="Times New Roman" w:hAnsi="Times New Roman" w:cs="Times New Roman"/>
          <w:color w:val="000000"/>
          <w:sz w:val="28"/>
          <w:szCs w:val="28"/>
          <w:lang w:eastAsia="ru-RU"/>
        </w:rPr>
        <w:t>;</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порядок информирования Губернатора города Севастополя и лица, привлекаемого к ответственности, о принятом решении, указанном в части 7.2-2 настоящей статьи, а также срок информирования, который не может превышать пять рабочих дней со дня принятия такого решения;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порядок и срок официального опубликования (обнародования) решения, указанного в части 7.2-2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Губернатор города Севастополя или уполномоченные им лица вправе присутствовать при рассмотрении вопроса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9.4. Совет Андреевского муниципального округа по результатам рассмотрения вопроса о применении к депутату </w:t>
      </w:r>
      <w:r w:rsidR="008A00F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8A00F6">
        <w:rPr>
          <w:rFonts w:ascii="Times New Roman" w:eastAsia="Times New Roman" w:hAnsi="Times New Roman" w:cs="Times New Roman"/>
          <w:color w:val="000000"/>
          <w:sz w:val="28"/>
          <w:szCs w:val="28"/>
          <w:lang w:eastAsia="ru-RU"/>
        </w:rPr>
        <w:t>Андреевского муниципального округа</w:t>
      </w:r>
      <w:r>
        <w:rPr>
          <w:rFonts w:ascii="Times New Roman" w:eastAsia="Times New Roman" w:hAnsi="Times New Roman" w:cs="Times New Roman"/>
          <w:color w:val="000000"/>
          <w:sz w:val="28"/>
          <w:szCs w:val="28"/>
          <w:lang w:eastAsia="ru-RU"/>
        </w:rPr>
        <w:t>,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принимает решение, содержащее одно из следующих заключений: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отличной от указанной в</w:t>
      </w:r>
      <w:r w:rsidR="00716A4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заявлении Губернатора города Севастополя о применении иной меры ответственности, но соответствующей мерам ответственности, указанным в</w:t>
      </w:r>
      <w:r w:rsidR="00716A4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части 7.2-1 настоящей статьи;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 отказе в применении к депутату Совета Андреевского муниципального округа,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w:t>
      </w:r>
      <w:r w:rsidR="006D454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применении иной меры ответственности.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 Решение, указанное в части 7.2-2 настоящей статьи, принимается с</w:t>
      </w:r>
      <w:r w:rsidR="006D454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учетом характера совершенного коррупционного правонарушения, его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тяжести, обстоятельств, при которых оно совершено, а также с учетом особенностей личности правонарушителя, предшествующих результатов осуществления им своих полномочий, соблюдения им других ограничений, запретов, исполнения обязанностей, установленных федеральным законодательством и законодательством города Севастополя в сфере противодействия коррупции.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 Меры ответственности, указанные в части 7.2.1 настоящей статьи, применяются не позднее трех лет со дня представления депутатом Совета Андреевского муниципального округа,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F5780" w:rsidRDefault="006F5780" w:rsidP="00E61211">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11 статьи 35 считать частью 10.</w:t>
      </w:r>
    </w:p>
    <w:p w:rsidR="006F5780" w:rsidRDefault="006F5780" w:rsidP="00E61211">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Статью 35 дополнить статьей 35.2 следующего содержания: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35.2. Уведомление Губернатора города Севастополя об участии на</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безвозмездной основе в управлении некоммерческой организацией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Осуществляющие свои полномочия на постоянной основе депутат Совета Андреевского муниципального округа, член выборного органа местного самоуправления, выборное должностное лицо местного самоуправления (далее в настоящей статье – лицо, замещающее муниципальную должность 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осуществляющее свои полномочия на постоянной основе) письменно уведомляют Губернатора города Севастополя об участии на безвозмездной основе в управлении некоммерческой организацией (кроме участия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политической партией, органом профессионального союза, в том числе выборным органом первичной профсоюзной организации, созданной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не позднее чем за один рабочий день до предполагаемого дня начала такого участия.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Уведомление о намерении участвовать на безвозмездной основе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некоммерческой организацией (далее – уведомление) составляется по форме, установленной приложением к Закону города Севастополя от</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30</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декабря 2014 г. № 102-ЗС «О местном самоуправлении в городе Севастополе», в двух экземплярах и представляется лично либо направляется заказным почтовым отправлением с уведомлением о вручении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исполнительный орган государственной власти города Севастополя, осуществляющий функции по реализации государственной политики в сфере профилактики коррупционных и иных правонарушений (далее – орган по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профилактике коррупционных и иных правонарушений).</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Уведомление оформляется на бумажном носителе и представляется отдельно на каждую некоммерческую организацию,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 уведомлению прилагается копия устава некоммерческой организации, в управлении которой лицо, замещающее муниципальную должность 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осуществляющее свои полномочия на постоянной основе, намеревается участвовать на безвозмездной основе.</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Уведомление регистрируется в день его поступления в орган по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профилактике коррупционных и иных правонарушений. Один экземпляр уведомления с отметкой о регистрации возвращается лицу, замещающему муниципальную должность и осуществляющему свои полномочия на</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постоянной основе, с проставлением его подписи в журнале регистрации уведомлений непосредственно после регистрации уведомления (в случае личного обращения) либо направляется заказным почтовым отправлением с</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уведомлением о вручении в течение трех рабочих дней со дня регистрации уведомления.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Орган по профилактике коррупционных и иных правонарушений обеспечивает регистрацию, учет и хранение уведомлений в порядке, установленном Губернатором города Севастополя.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Лицо, замещающее муниципальную должность и осуществляющее свои полномочия на постоянной основе, участвующее на безвозмездной основе в</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управлении некоммерческой организацией, обязано уведомить Губернатора города Севастополя в порядке, установленном настоящей статьей для подачи уведомления:</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 изменении наименования, места нахождения и адреса некоммерческой организации;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 реорганизации некоммерческой организации;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 изменении единоличного исполнительного органа или</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коллегиального исполнительного органа, в качестве которого или </w:t>
      </w:r>
      <w:proofErr w:type="gramStart"/>
      <w:r>
        <w:rPr>
          <w:rFonts w:ascii="Times New Roman" w:eastAsia="Times New Roman" w:hAnsi="Times New Roman" w:cs="Times New Roman"/>
          <w:color w:val="000000"/>
          <w:sz w:val="28"/>
          <w:szCs w:val="28"/>
          <w:lang w:eastAsia="ru-RU"/>
        </w:rPr>
        <w:t>в качестве</w:t>
      </w:r>
      <w:proofErr w:type="gramEnd"/>
      <w:r>
        <w:rPr>
          <w:rFonts w:ascii="Times New Roman" w:eastAsia="Times New Roman" w:hAnsi="Times New Roman" w:cs="Times New Roman"/>
          <w:color w:val="000000"/>
          <w:sz w:val="28"/>
          <w:szCs w:val="28"/>
          <w:lang w:eastAsia="ru-RU"/>
        </w:rPr>
        <w:t xml:space="preserve">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6F5780" w:rsidRDefault="006F5780" w:rsidP="00E61211">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 9 части 5 статьи 38 изложить в новой редакции:</w:t>
      </w:r>
    </w:p>
    <w:p w:rsidR="006F5780" w:rsidRDefault="006F5780" w:rsidP="006F57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780" w:rsidRDefault="006F5780" w:rsidP="00E61211">
      <w:pPr>
        <w:pStyle w:val="a5"/>
        <w:numPr>
          <w:ilvl w:val="1"/>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Абзац первый части 3 статьи 62 изложить в следующей редакции:</w:t>
      </w:r>
    </w:p>
    <w:p w:rsidR="006F5780" w:rsidRDefault="006F5780" w:rsidP="006F57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Муниципальный правовой акт муниципального образования о</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внесении и дополнений в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 уведомления о включении сведений об</w:t>
      </w:r>
      <w:r w:rsidR="002D540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муниципальном правовом акте о внесении изменений и дополнений в Устав внутригородского муниципального образования в государственный реестр уставов муниципальных образований,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Осуществить государственную регистрацию Устава в порядке, установленным федеральным законодательством.</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Настоящее решение подлежит официальному опубликованию на</w:t>
      </w:r>
      <w:r w:rsidR="004B321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официальном сайте муниципального образования в информационно – телекоммуникационной сети Интернет.</w:t>
      </w:r>
    </w:p>
    <w:p w:rsidR="006F5780" w:rsidRDefault="006F5780" w:rsidP="00E61211">
      <w:pPr>
        <w:pStyle w:val="a5"/>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(обнародования).</w:t>
      </w:r>
    </w:p>
    <w:p w:rsidR="006F5780" w:rsidRDefault="006F5780" w:rsidP="00E61211">
      <w:pPr>
        <w:pStyle w:val="a5"/>
        <w:numPr>
          <w:ilvl w:val="0"/>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Контроль за исполнением</w:t>
      </w:r>
      <w:r>
        <w:rPr>
          <w:rFonts w:ascii="Times New Roman" w:eastAsia="Times New Roman" w:hAnsi="Times New Roman" w:cs="Times New Roman"/>
          <w:sz w:val="28"/>
          <w:szCs w:val="28"/>
          <w:lang w:eastAsia="ru-RU"/>
        </w:rPr>
        <w:t xml:space="preserve"> настоящего решения оставляю за собой.</w:t>
      </w: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3A7D80" w:rsidRDefault="003A7D80" w:rsidP="006F5780">
      <w:pPr>
        <w:spacing w:after="0" w:line="240" w:lineRule="auto"/>
        <w:jc w:val="both"/>
        <w:rPr>
          <w:rFonts w:ascii="Times New Roman" w:eastAsia="Times New Roman" w:hAnsi="Times New Roman" w:cs="Times New Roman"/>
          <w:bCs/>
          <w:iCs/>
          <w:sz w:val="28"/>
          <w:szCs w:val="28"/>
          <w:lang w:eastAsia="ru-RU"/>
        </w:rPr>
      </w:pPr>
    </w:p>
    <w:p w:rsidR="006F5780" w:rsidRDefault="006F5780" w:rsidP="006F5780">
      <w:pPr>
        <w:spacing w:after="0" w:line="240" w:lineRule="auto"/>
        <w:jc w:val="both"/>
        <w:rPr>
          <w:rFonts w:ascii="Times New Roman" w:eastAsia="Times New Roman" w:hAnsi="Times New Roman" w:cs="Times New Roman"/>
          <w:bCs/>
          <w:iCs/>
          <w:sz w:val="28"/>
          <w:szCs w:val="28"/>
          <w:lang w:eastAsia="ru-RU"/>
        </w:rPr>
      </w:pPr>
    </w:p>
    <w:p w:rsidR="003A7D80" w:rsidRPr="003A7D80" w:rsidRDefault="003A7D80" w:rsidP="003A7D80">
      <w:pPr>
        <w:tabs>
          <w:tab w:val="right" w:pos="9639"/>
        </w:tabs>
        <w:spacing w:after="0" w:line="240" w:lineRule="auto"/>
        <w:rPr>
          <w:rFonts w:ascii="Times New Roman" w:eastAsia="Times New Roman" w:hAnsi="Times New Roman" w:cs="Times New Roman"/>
          <w:bCs/>
          <w:iCs/>
          <w:sz w:val="28"/>
          <w:szCs w:val="28"/>
          <w:lang w:eastAsia="ru-RU"/>
        </w:rPr>
      </w:pPr>
      <w:r w:rsidRPr="003A7D80">
        <w:rPr>
          <w:rFonts w:ascii="Times New Roman" w:eastAsia="Times New Roman" w:hAnsi="Times New Roman" w:cs="Times New Roman"/>
          <w:bCs/>
          <w:iCs/>
          <w:sz w:val="28"/>
          <w:szCs w:val="28"/>
          <w:lang w:eastAsia="ru-RU"/>
        </w:rPr>
        <w:t xml:space="preserve">Заместитель председателя Совета </w:t>
      </w:r>
      <w:r w:rsidRPr="003A7D80">
        <w:rPr>
          <w:rFonts w:ascii="Times New Roman" w:eastAsia="Times New Roman" w:hAnsi="Times New Roman" w:cs="Times New Roman"/>
          <w:bCs/>
          <w:iCs/>
          <w:sz w:val="28"/>
          <w:szCs w:val="28"/>
          <w:lang w:eastAsia="ru-RU"/>
        </w:rPr>
        <w:br/>
        <w:t xml:space="preserve">Андреевского муниципального округа </w:t>
      </w:r>
      <w:r w:rsidRPr="003A7D80">
        <w:rPr>
          <w:rFonts w:ascii="Times New Roman" w:eastAsia="Times New Roman" w:hAnsi="Times New Roman" w:cs="Times New Roman"/>
          <w:bCs/>
          <w:iCs/>
          <w:sz w:val="28"/>
          <w:szCs w:val="28"/>
          <w:lang w:eastAsia="ru-RU"/>
        </w:rPr>
        <w:tab/>
        <w:t>Н. И. Харина</w:t>
      </w:r>
    </w:p>
    <w:sectPr w:rsidR="003A7D80" w:rsidRPr="003A7D80" w:rsidSect="0071167E">
      <w:headerReference w:type="default" r:id="rId8"/>
      <w:pgSz w:w="11909" w:h="16834"/>
      <w:pgMar w:top="1134" w:right="567"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EE" w:rsidRDefault="008C73EE" w:rsidP="00D206D4">
      <w:pPr>
        <w:spacing w:after="0" w:line="240" w:lineRule="auto"/>
      </w:pPr>
      <w:r>
        <w:separator/>
      </w:r>
    </w:p>
  </w:endnote>
  <w:endnote w:type="continuationSeparator" w:id="0">
    <w:p w:rsidR="008C73EE" w:rsidRDefault="008C73EE" w:rsidP="00D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EE" w:rsidRDefault="008C73EE" w:rsidP="00D206D4">
      <w:pPr>
        <w:spacing w:after="0" w:line="240" w:lineRule="auto"/>
      </w:pPr>
      <w:r>
        <w:separator/>
      </w:r>
    </w:p>
  </w:footnote>
  <w:footnote w:type="continuationSeparator" w:id="0">
    <w:p w:rsidR="008C73EE" w:rsidRDefault="008C73EE" w:rsidP="00D2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22194545"/>
      <w:docPartObj>
        <w:docPartGallery w:val="Page Numbers (Top of Page)"/>
        <w:docPartUnique/>
      </w:docPartObj>
    </w:sdtPr>
    <w:sdtEndPr/>
    <w:sdtContent>
      <w:p w:rsidR="0071167E" w:rsidRPr="0071167E" w:rsidRDefault="0071167E">
        <w:pPr>
          <w:pStyle w:val="aa"/>
          <w:jc w:val="center"/>
          <w:rPr>
            <w:rFonts w:ascii="Times New Roman" w:hAnsi="Times New Roman" w:cs="Times New Roman"/>
            <w:sz w:val="24"/>
          </w:rPr>
        </w:pPr>
        <w:r w:rsidRPr="0071167E">
          <w:rPr>
            <w:rFonts w:ascii="Times New Roman" w:hAnsi="Times New Roman" w:cs="Times New Roman"/>
            <w:sz w:val="24"/>
          </w:rPr>
          <w:fldChar w:fldCharType="begin"/>
        </w:r>
        <w:r w:rsidRPr="0071167E">
          <w:rPr>
            <w:rFonts w:ascii="Times New Roman" w:hAnsi="Times New Roman" w:cs="Times New Roman"/>
            <w:sz w:val="24"/>
          </w:rPr>
          <w:instrText>PAGE   \* MERGEFORMAT</w:instrText>
        </w:r>
        <w:r w:rsidRPr="0071167E">
          <w:rPr>
            <w:rFonts w:ascii="Times New Roman" w:hAnsi="Times New Roman" w:cs="Times New Roman"/>
            <w:sz w:val="24"/>
          </w:rPr>
          <w:fldChar w:fldCharType="separate"/>
        </w:r>
        <w:r w:rsidR="004C45A1">
          <w:rPr>
            <w:rFonts w:ascii="Times New Roman" w:hAnsi="Times New Roman" w:cs="Times New Roman"/>
            <w:noProof/>
            <w:sz w:val="24"/>
          </w:rPr>
          <w:t>9</w:t>
        </w:r>
        <w:r w:rsidRPr="007116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92AEEC"/>
    <w:lvl w:ilvl="0">
      <w:start w:val="1"/>
      <w:numFmt w:val="decimal"/>
      <w:suff w:val="space"/>
      <w:lvlText w:val="%1."/>
      <w:lvlJc w:val="left"/>
      <w:pPr>
        <w:ind w:left="0" w:firstLine="709"/>
      </w:pPr>
      <w:rPr>
        <w:rFonts w:hint="default"/>
        <w:b w:val="0"/>
        <w:bCs w:val="0"/>
        <w:i w:val="0"/>
        <w:iCs w:val="0"/>
        <w:smallCaps w:val="0"/>
        <w:strike w:val="0"/>
        <w:color w:val="000000"/>
        <w:spacing w:val="0"/>
        <w:w w:val="100"/>
        <w:position w:val="0"/>
        <w:sz w:val="28"/>
        <w:szCs w:val="28"/>
        <w:u w:val="none"/>
      </w:rPr>
    </w:lvl>
    <w:lvl w:ilvl="1">
      <w:start w:val="1"/>
      <w:numFmt w:val="decimal"/>
      <w:suff w:val="space"/>
      <w:lvlText w:val="%1.%2."/>
      <w:lvlJc w:val="left"/>
      <w:pPr>
        <w:ind w:left="0" w:firstLine="709"/>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8"/>
        <w:szCs w:val="28"/>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8"/>
        <w:szCs w:val="28"/>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8"/>
        <w:szCs w:val="28"/>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8"/>
        <w:szCs w:val="28"/>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8"/>
        <w:szCs w:val="28"/>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1C54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1AAE4880"/>
    <w:multiLevelType w:val="multilevel"/>
    <w:tmpl w:val="38FC7468"/>
    <w:lvl w:ilvl="0">
      <w:start w:val="10"/>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4510F8"/>
    <w:multiLevelType w:val="hybridMultilevel"/>
    <w:tmpl w:val="E800D8F6"/>
    <w:lvl w:ilvl="0" w:tplc="DBB096CE">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5D1DCD"/>
    <w:multiLevelType w:val="multilevel"/>
    <w:tmpl w:val="CC2A266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4238FE"/>
    <w:multiLevelType w:val="hybridMultilevel"/>
    <w:tmpl w:val="2AFC70CC"/>
    <w:lvl w:ilvl="0" w:tplc="D1321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201D13"/>
    <w:multiLevelType w:val="hybridMultilevel"/>
    <w:tmpl w:val="1D5C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B6690"/>
    <w:multiLevelType w:val="hybridMultilevel"/>
    <w:tmpl w:val="A9964C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76D91"/>
    <w:multiLevelType w:val="multilevel"/>
    <w:tmpl w:val="6764CF1E"/>
    <w:lvl w:ilvl="0">
      <w:start w:val="1"/>
      <w:numFmt w:val="decimal"/>
      <w:suff w:val="space"/>
      <w:lvlText w:val="%1."/>
      <w:lvlJc w:val="left"/>
      <w:pPr>
        <w:ind w:left="0" w:firstLine="709"/>
      </w:pPr>
    </w:lvl>
    <w:lvl w:ilvl="1">
      <w:start w:val="1"/>
      <w:numFmt w:val="decimal"/>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1" w15:restartNumberingAfterBreak="0">
    <w:nsid w:val="4F6514C0"/>
    <w:multiLevelType w:val="hybridMultilevel"/>
    <w:tmpl w:val="E136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96841"/>
    <w:multiLevelType w:val="hybridMultilevel"/>
    <w:tmpl w:val="0478C5BC"/>
    <w:lvl w:ilvl="0" w:tplc="238AE4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485137"/>
    <w:multiLevelType w:val="multilevel"/>
    <w:tmpl w:val="82CA0F2E"/>
    <w:lvl w:ilvl="0">
      <w:start w:val="1"/>
      <w:numFmt w:val="decimal"/>
      <w:pStyle w:val="a"/>
      <w:suff w:val="space"/>
      <w:lvlText w:val="%1."/>
      <w:lvlJc w:val="left"/>
      <w:pPr>
        <w:ind w:left="0" w:firstLine="709"/>
      </w:pPr>
    </w:lvl>
    <w:lvl w:ilvl="1">
      <w:start w:val="1"/>
      <w:numFmt w:val="decimal"/>
      <w:pStyle w:val="a0"/>
      <w:suff w:val="space"/>
      <w:lvlText w:val="%1.%2."/>
      <w:lvlJc w:val="left"/>
      <w:pPr>
        <w:ind w:left="0" w:firstLine="709"/>
      </w:pPr>
      <w:rPr>
        <w:b w:val="0"/>
        <w:i w:val="0"/>
      </w:rPr>
    </w:lvl>
    <w:lvl w:ilvl="2">
      <w:start w:val="1"/>
      <w:numFmt w:val="russianLower"/>
      <w:suff w:val="space"/>
      <w:lvlText w:val="%3)"/>
      <w:lvlJc w:val="left"/>
      <w:pPr>
        <w:ind w:left="0"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4" w15:restartNumberingAfterBreak="0">
    <w:nsid w:val="77E85592"/>
    <w:multiLevelType w:val="hybridMultilevel"/>
    <w:tmpl w:val="4C605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4"/>
  </w:num>
  <w:num w:numId="8">
    <w:abstractNumId w:val="8"/>
  </w:num>
  <w:num w:numId="9">
    <w:abstractNumId w:val="4"/>
  </w:num>
  <w:num w:numId="10">
    <w:abstractNumId w:val="6"/>
  </w:num>
  <w:num w:numId="11">
    <w:abstractNumId w:val="12"/>
  </w:num>
  <w:num w:numId="12">
    <w:abstractNumId w:val="5"/>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C"/>
    <w:rsid w:val="000274A4"/>
    <w:rsid w:val="00041BC2"/>
    <w:rsid w:val="00076803"/>
    <w:rsid w:val="000771C2"/>
    <w:rsid w:val="00082237"/>
    <w:rsid w:val="00084F3C"/>
    <w:rsid w:val="000B592B"/>
    <w:rsid w:val="000C5FA9"/>
    <w:rsid w:val="000C7E4A"/>
    <w:rsid w:val="000E1411"/>
    <w:rsid w:val="000E352D"/>
    <w:rsid w:val="00130B8B"/>
    <w:rsid w:val="00193232"/>
    <w:rsid w:val="001976D2"/>
    <w:rsid w:val="001B2B4B"/>
    <w:rsid w:val="001E6285"/>
    <w:rsid w:val="001E789A"/>
    <w:rsid w:val="00221E5B"/>
    <w:rsid w:val="00222479"/>
    <w:rsid w:val="002239C8"/>
    <w:rsid w:val="00237034"/>
    <w:rsid w:val="00274065"/>
    <w:rsid w:val="00276ED2"/>
    <w:rsid w:val="002945B2"/>
    <w:rsid w:val="002B487E"/>
    <w:rsid w:val="002D5405"/>
    <w:rsid w:val="002E7764"/>
    <w:rsid w:val="00304A27"/>
    <w:rsid w:val="00344A62"/>
    <w:rsid w:val="00362820"/>
    <w:rsid w:val="003665A8"/>
    <w:rsid w:val="003A7D80"/>
    <w:rsid w:val="003C43A6"/>
    <w:rsid w:val="003D57B0"/>
    <w:rsid w:val="003F14D4"/>
    <w:rsid w:val="00416947"/>
    <w:rsid w:val="00436E00"/>
    <w:rsid w:val="004612F8"/>
    <w:rsid w:val="004A1882"/>
    <w:rsid w:val="004B3215"/>
    <w:rsid w:val="004C45A1"/>
    <w:rsid w:val="004D7775"/>
    <w:rsid w:val="004E598E"/>
    <w:rsid w:val="004F2361"/>
    <w:rsid w:val="00507161"/>
    <w:rsid w:val="005326D5"/>
    <w:rsid w:val="00541FED"/>
    <w:rsid w:val="00555DEB"/>
    <w:rsid w:val="00582FBD"/>
    <w:rsid w:val="005A499B"/>
    <w:rsid w:val="005B143A"/>
    <w:rsid w:val="005C2323"/>
    <w:rsid w:val="005D4448"/>
    <w:rsid w:val="005F7D1F"/>
    <w:rsid w:val="00620FE5"/>
    <w:rsid w:val="00644114"/>
    <w:rsid w:val="00644AF9"/>
    <w:rsid w:val="006556E9"/>
    <w:rsid w:val="00673780"/>
    <w:rsid w:val="00683CC4"/>
    <w:rsid w:val="006A701C"/>
    <w:rsid w:val="006D4540"/>
    <w:rsid w:val="006F5780"/>
    <w:rsid w:val="00704432"/>
    <w:rsid w:val="0071167E"/>
    <w:rsid w:val="00713242"/>
    <w:rsid w:val="007156E6"/>
    <w:rsid w:val="00716A45"/>
    <w:rsid w:val="00721436"/>
    <w:rsid w:val="00725B8D"/>
    <w:rsid w:val="00752E3D"/>
    <w:rsid w:val="007719F5"/>
    <w:rsid w:val="007B0AD9"/>
    <w:rsid w:val="007C2813"/>
    <w:rsid w:val="007D0103"/>
    <w:rsid w:val="007E1794"/>
    <w:rsid w:val="007F07CF"/>
    <w:rsid w:val="0081318F"/>
    <w:rsid w:val="0082108F"/>
    <w:rsid w:val="0082203D"/>
    <w:rsid w:val="00827F96"/>
    <w:rsid w:val="00835B28"/>
    <w:rsid w:val="008409EC"/>
    <w:rsid w:val="008678A2"/>
    <w:rsid w:val="00874762"/>
    <w:rsid w:val="00886153"/>
    <w:rsid w:val="008A00F6"/>
    <w:rsid w:val="008A2A77"/>
    <w:rsid w:val="008A7F56"/>
    <w:rsid w:val="008C7212"/>
    <w:rsid w:val="008C73EE"/>
    <w:rsid w:val="008C7ACC"/>
    <w:rsid w:val="008D01F0"/>
    <w:rsid w:val="008E7CB4"/>
    <w:rsid w:val="0090537C"/>
    <w:rsid w:val="009111E7"/>
    <w:rsid w:val="00925A56"/>
    <w:rsid w:val="00942868"/>
    <w:rsid w:val="009536E2"/>
    <w:rsid w:val="0097080E"/>
    <w:rsid w:val="009D0D7D"/>
    <w:rsid w:val="009F31CE"/>
    <w:rsid w:val="00A204B9"/>
    <w:rsid w:val="00A20784"/>
    <w:rsid w:val="00A4381B"/>
    <w:rsid w:val="00A635A2"/>
    <w:rsid w:val="00A74EA4"/>
    <w:rsid w:val="00AE20FE"/>
    <w:rsid w:val="00AF55E1"/>
    <w:rsid w:val="00AF55F6"/>
    <w:rsid w:val="00B0502F"/>
    <w:rsid w:val="00B22C9F"/>
    <w:rsid w:val="00B32108"/>
    <w:rsid w:val="00B32C7E"/>
    <w:rsid w:val="00B56212"/>
    <w:rsid w:val="00B66443"/>
    <w:rsid w:val="00BB5706"/>
    <w:rsid w:val="00BB5A0F"/>
    <w:rsid w:val="00BD05BC"/>
    <w:rsid w:val="00BE009C"/>
    <w:rsid w:val="00BE3525"/>
    <w:rsid w:val="00BF1373"/>
    <w:rsid w:val="00C227DB"/>
    <w:rsid w:val="00C50761"/>
    <w:rsid w:val="00C6625A"/>
    <w:rsid w:val="00C92D87"/>
    <w:rsid w:val="00CC02AE"/>
    <w:rsid w:val="00CC29F9"/>
    <w:rsid w:val="00CC3F7B"/>
    <w:rsid w:val="00CD402B"/>
    <w:rsid w:val="00CF0242"/>
    <w:rsid w:val="00CF3BFE"/>
    <w:rsid w:val="00CF786F"/>
    <w:rsid w:val="00D055CA"/>
    <w:rsid w:val="00D06EE5"/>
    <w:rsid w:val="00D206D4"/>
    <w:rsid w:val="00D252B7"/>
    <w:rsid w:val="00D32005"/>
    <w:rsid w:val="00D329D6"/>
    <w:rsid w:val="00D3763A"/>
    <w:rsid w:val="00D731BD"/>
    <w:rsid w:val="00D73614"/>
    <w:rsid w:val="00DB3E9C"/>
    <w:rsid w:val="00DC28A7"/>
    <w:rsid w:val="00DD65D3"/>
    <w:rsid w:val="00DE17AE"/>
    <w:rsid w:val="00DE1FDD"/>
    <w:rsid w:val="00E049E0"/>
    <w:rsid w:val="00E61211"/>
    <w:rsid w:val="00E952E6"/>
    <w:rsid w:val="00EA7ADF"/>
    <w:rsid w:val="00F00081"/>
    <w:rsid w:val="00F146CF"/>
    <w:rsid w:val="00F20AA6"/>
    <w:rsid w:val="00F904C6"/>
    <w:rsid w:val="00FB76D2"/>
    <w:rsid w:val="00FC59DF"/>
    <w:rsid w:val="00FD7121"/>
    <w:rsid w:val="00FD7FC9"/>
    <w:rsid w:val="00FF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5593-8F0A-4977-930C-B7C4AA1D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
    <w:name w:val="heading 2"/>
    <w:basedOn w:val="a1"/>
    <w:next w:val="a1"/>
    <w:link w:val="20"/>
    <w:uiPriority w:val="9"/>
    <w:semiHidden/>
    <w:unhideWhenUsed/>
    <w:qFormat/>
    <w:rsid w:val="00953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9536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1B2B4B"/>
    <w:pPr>
      <w:ind w:left="720"/>
      <w:contextualSpacing/>
    </w:pPr>
  </w:style>
  <w:style w:type="paragraph" w:customStyle="1" w:styleId="a6">
    <w:name w:val="Решение Совета"/>
    <w:basedOn w:val="a1"/>
    <w:link w:val="a7"/>
    <w:rsid w:val="007156E6"/>
    <w:pPr>
      <w:tabs>
        <w:tab w:val="center" w:pos="4677"/>
        <w:tab w:val="left" w:pos="7545"/>
      </w:tabs>
      <w:spacing w:after="0" w:line="256" w:lineRule="auto"/>
    </w:pPr>
    <w:rPr>
      <w:rFonts w:ascii="Times New Roman" w:hAnsi="Times New Roman" w:cs="Times New Roman"/>
      <w:bCs/>
      <w:sz w:val="28"/>
      <w:szCs w:val="28"/>
    </w:rPr>
  </w:style>
  <w:style w:type="character" w:customStyle="1" w:styleId="a7">
    <w:name w:val="Решение Совета Знак"/>
    <w:basedOn w:val="a2"/>
    <w:link w:val="a6"/>
    <w:rsid w:val="007156E6"/>
    <w:rPr>
      <w:rFonts w:ascii="Times New Roman" w:hAnsi="Times New Roman" w:cs="Times New Roman"/>
      <w:bCs/>
      <w:sz w:val="28"/>
      <w:szCs w:val="28"/>
    </w:rPr>
  </w:style>
  <w:style w:type="table" w:styleId="a8">
    <w:name w:val="Table Grid"/>
    <w:basedOn w:val="a3"/>
    <w:uiPriority w:val="39"/>
    <w:rsid w:val="007156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unhideWhenUsed/>
    <w:rsid w:val="007156E6"/>
    <w:rPr>
      <w:color w:val="0563C1" w:themeColor="hyperlink"/>
      <w:u w:val="single"/>
    </w:rPr>
  </w:style>
  <w:style w:type="paragraph" w:styleId="aa">
    <w:name w:val="header"/>
    <w:basedOn w:val="a1"/>
    <w:link w:val="ab"/>
    <w:uiPriority w:val="99"/>
    <w:unhideWhenUsed/>
    <w:rsid w:val="00D206D4"/>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D206D4"/>
  </w:style>
  <w:style w:type="paragraph" w:styleId="ac">
    <w:name w:val="footer"/>
    <w:basedOn w:val="a1"/>
    <w:link w:val="ad"/>
    <w:uiPriority w:val="99"/>
    <w:unhideWhenUsed/>
    <w:rsid w:val="00D206D4"/>
    <w:pPr>
      <w:tabs>
        <w:tab w:val="center" w:pos="4677"/>
        <w:tab w:val="right" w:pos="9355"/>
      </w:tabs>
      <w:spacing w:after="0" w:line="240" w:lineRule="auto"/>
    </w:pPr>
  </w:style>
  <w:style w:type="character" w:customStyle="1" w:styleId="ad">
    <w:name w:val="Нижний колонтитул Знак"/>
    <w:basedOn w:val="a2"/>
    <w:link w:val="ac"/>
    <w:uiPriority w:val="99"/>
    <w:rsid w:val="00D206D4"/>
  </w:style>
  <w:style w:type="paragraph" w:customStyle="1" w:styleId="6">
    <w:name w:val="Без интервала6"/>
    <w:rsid w:val="00FC59DF"/>
    <w:pPr>
      <w:spacing w:after="0" w:line="240" w:lineRule="auto"/>
    </w:pPr>
    <w:rPr>
      <w:rFonts w:ascii="Calibri" w:hAnsi="Calibri"/>
    </w:rPr>
  </w:style>
  <w:style w:type="paragraph" w:styleId="ae">
    <w:name w:val="No Spacing"/>
    <w:uiPriority w:val="1"/>
    <w:qFormat/>
    <w:rsid w:val="0082108F"/>
    <w:pPr>
      <w:suppressAutoHyphens/>
      <w:spacing w:after="0" w:line="240" w:lineRule="auto"/>
    </w:pPr>
    <w:rPr>
      <w:rFonts w:ascii="Calibri" w:eastAsia="Times New Roman" w:hAnsi="Calibri" w:cs="Times New Roman"/>
      <w:lang w:eastAsia="zh-CN"/>
    </w:rPr>
  </w:style>
  <w:style w:type="paragraph" w:styleId="af">
    <w:name w:val="Balloon Text"/>
    <w:basedOn w:val="a1"/>
    <w:link w:val="af0"/>
    <w:uiPriority w:val="99"/>
    <w:semiHidden/>
    <w:unhideWhenUsed/>
    <w:rsid w:val="0082203D"/>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82203D"/>
    <w:rPr>
      <w:rFonts w:ascii="Segoe UI" w:hAnsi="Segoe UI" w:cs="Segoe UI"/>
      <w:sz w:val="18"/>
      <w:szCs w:val="18"/>
    </w:rPr>
  </w:style>
  <w:style w:type="paragraph" w:customStyle="1" w:styleId="a">
    <w:name w:val="Часть"/>
    <w:basedOn w:val="2"/>
    <w:next w:val="3"/>
    <w:link w:val="af1"/>
    <w:qFormat/>
    <w:rsid w:val="009536E2"/>
    <w:pPr>
      <w:numPr>
        <w:numId w:val="14"/>
      </w:numPr>
      <w:spacing w:line="240" w:lineRule="auto"/>
      <w:jc w:val="both"/>
    </w:pPr>
    <w:rPr>
      <w:rFonts w:ascii="Times New Roman" w:eastAsia="Times New Roman" w:hAnsi="Times New Roman" w:cs="Times New Roman"/>
      <w:color w:val="000000"/>
      <w:sz w:val="28"/>
      <w:szCs w:val="28"/>
      <w:lang w:eastAsia="ru-RU"/>
    </w:rPr>
  </w:style>
  <w:style w:type="paragraph" w:customStyle="1" w:styleId="a0">
    <w:name w:val="Пункт"/>
    <w:basedOn w:val="3"/>
    <w:next w:val="a1"/>
    <w:link w:val="af2"/>
    <w:qFormat/>
    <w:rsid w:val="00FD7121"/>
    <w:pPr>
      <w:numPr>
        <w:ilvl w:val="1"/>
        <w:numId w:val="14"/>
      </w:numPr>
      <w:spacing w:line="240" w:lineRule="auto"/>
      <w:jc w:val="both"/>
    </w:pPr>
    <w:rPr>
      <w:rFonts w:ascii="Times New Roman" w:eastAsia="Times New Roman" w:hAnsi="Times New Roman" w:cs="Times New Roman"/>
      <w:color w:val="000000"/>
      <w:sz w:val="28"/>
      <w:szCs w:val="28"/>
      <w:lang w:eastAsia="ru-RU"/>
    </w:rPr>
  </w:style>
  <w:style w:type="character" w:customStyle="1" w:styleId="20">
    <w:name w:val="Заголовок 2 Знак"/>
    <w:basedOn w:val="a2"/>
    <w:link w:val="2"/>
    <w:uiPriority w:val="9"/>
    <w:semiHidden/>
    <w:rsid w:val="009536E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uiPriority w:val="9"/>
    <w:semiHidden/>
    <w:rsid w:val="009536E2"/>
    <w:rPr>
      <w:rFonts w:asciiTheme="majorHAnsi" w:eastAsiaTheme="majorEastAsia" w:hAnsiTheme="majorHAnsi" w:cstheme="majorBidi"/>
      <w:color w:val="1F4D78" w:themeColor="accent1" w:themeShade="7F"/>
      <w:sz w:val="24"/>
      <w:szCs w:val="24"/>
    </w:rPr>
  </w:style>
  <w:style w:type="character" w:customStyle="1" w:styleId="af1">
    <w:name w:val="Часть Знак"/>
    <w:basedOn w:val="20"/>
    <w:link w:val="a"/>
    <w:rsid w:val="009536E2"/>
    <w:rPr>
      <w:rFonts w:ascii="Times New Roman" w:eastAsia="Times New Roman" w:hAnsi="Times New Roman" w:cs="Times New Roman"/>
      <w:color w:val="000000"/>
      <w:sz w:val="28"/>
      <w:szCs w:val="28"/>
      <w:lang w:eastAsia="ru-RU"/>
    </w:rPr>
  </w:style>
  <w:style w:type="character" w:customStyle="1" w:styleId="af2">
    <w:name w:val="Пункт Знак"/>
    <w:basedOn w:val="30"/>
    <w:link w:val="a0"/>
    <w:rsid w:val="00FD712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747">
      <w:bodyDiv w:val="1"/>
      <w:marLeft w:val="0"/>
      <w:marRight w:val="0"/>
      <w:marTop w:val="0"/>
      <w:marBottom w:val="0"/>
      <w:divBdr>
        <w:top w:val="none" w:sz="0" w:space="0" w:color="auto"/>
        <w:left w:val="none" w:sz="0" w:space="0" w:color="auto"/>
        <w:bottom w:val="none" w:sz="0" w:space="0" w:color="auto"/>
        <w:right w:val="none" w:sz="0" w:space="0" w:color="auto"/>
      </w:divBdr>
    </w:div>
    <w:div w:id="526406221">
      <w:bodyDiv w:val="1"/>
      <w:marLeft w:val="0"/>
      <w:marRight w:val="0"/>
      <w:marTop w:val="0"/>
      <w:marBottom w:val="0"/>
      <w:divBdr>
        <w:top w:val="none" w:sz="0" w:space="0" w:color="auto"/>
        <w:left w:val="none" w:sz="0" w:space="0" w:color="auto"/>
        <w:bottom w:val="none" w:sz="0" w:space="0" w:color="auto"/>
        <w:right w:val="none" w:sz="0" w:space="0" w:color="auto"/>
      </w:divBdr>
      <w:divsChild>
        <w:div w:id="792408901">
          <w:marLeft w:val="0"/>
          <w:marRight w:val="0"/>
          <w:marTop w:val="192"/>
          <w:marBottom w:val="0"/>
          <w:divBdr>
            <w:top w:val="none" w:sz="0" w:space="0" w:color="auto"/>
            <w:left w:val="none" w:sz="0" w:space="0" w:color="auto"/>
            <w:bottom w:val="none" w:sz="0" w:space="0" w:color="auto"/>
            <w:right w:val="none" w:sz="0" w:space="0" w:color="auto"/>
          </w:divBdr>
        </w:div>
        <w:div w:id="1747074557">
          <w:marLeft w:val="0"/>
          <w:marRight w:val="0"/>
          <w:marTop w:val="192"/>
          <w:marBottom w:val="0"/>
          <w:divBdr>
            <w:top w:val="none" w:sz="0" w:space="0" w:color="auto"/>
            <w:left w:val="none" w:sz="0" w:space="0" w:color="auto"/>
            <w:bottom w:val="none" w:sz="0" w:space="0" w:color="auto"/>
            <w:right w:val="none" w:sz="0" w:space="0" w:color="auto"/>
          </w:divBdr>
        </w:div>
      </w:divsChild>
    </w:div>
    <w:div w:id="14942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9</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01021</dc:creator>
  <cp:keywords/>
  <dc:description/>
  <cp:lastModifiedBy>Учетная запись Майкрософт</cp:lastModifiedBy>
  <cp:revision>109</cp:revision>
  <cp:lastPrinted>2021-08-31T08:05:00Z</cp:lastPrinted>
  <dcterms:created xsi:type="dcterms:W3CDTF">2021-08-02T14:01:00Z</dcterms:created>
  <dcterms:modified xsi:type="dcterms:W3CDTF">2021-08-31T10:05:00Z</dcterms:modified>
</cp:coreProperties>
</file>