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1B" w:rsidRDefault="00D82C1B" w:rsidP="00D82C1B">
      <w:pPr>
        <w:jc w:val="center"/>
      </w:pPr>
      <w:r>
        <w:object w:dxaOrig="1065" w:dyaOrig="1275">
          <v:rect id="rectole0000000000" o:spid="_x0000_i1025" style="width:53pt;height:63.85pt" o:ole="" o:preferrelative="t" stroked="f">
            <v:imagedata r:id="rId5" o:title=""/>
          </v:rect>
          <o:OLEObject Type="Embed" ProgID="StaticMetafile" ShapeID="rectole0000000000" DrawAspect="Content" ObjectID="_1642233507" r:id="rId6"/>
        </w:object>
      </w:r>
    </w:p>
    <w:p w:rsidR="00D82C1B" w:rsidRDefault="00D82C1B" w:rsidP="00D82C1B">
      <w:pPr>
        <w:jc w:val="center"/>
      </w:pPr>
    </w:p>
    <w:p w:rsidR="00D82C1B" w:rsidRDefault="00D82C1B" w:rsidP="00D82C1B">
      <w:pPr>
        <w:jc w:val="center"/>
        <w:rPr>
          <w:b/>
          <w:sz w:val="28"/>
          <w:szCs w:val="28"/>
        </w:rPr>
      </w:pPr>
      <w:r>
        <w:rPr>
          <w:b/>
          <w:sz w:val="28"/>
          <w:szCs w:val="28"/>
        </w:rPr>
        <w:t>Совет Андреевского муниципального округа города Севастополя</w:t>
      </w:r>
    </w:p>
    <w:p w:rsidR="00D82C1B" w:rsidRDefault="00D82C1B" w:rsidP="00D82C1B">
      <w:pPr>
        <w:jc w:val="center"/>
        <w:rPr>
          <w:sz w:val="10"/>
          <w:szCs w:val="28"/>
        </w:rPr>
      </w:pPr>
    </w:p>
    <w:p w:rsidR="00D82C1B" w:rsidRDefault="00D82C1B" w:rsidP="00D82C1B">
      <w:pPr>
        <w:jc w:val="center"/>
        <w:outlineLvl w:val="0"/>
        <w:rPr>
          <w:b/>
          <w:sz w:val="28"/>
          <w:szCs w:val="28"/>
        </w:rPr>
      </w:pPr>
      <w:r>
        <w:rPr>
          <w:b/>
          <w:sz w:val="28"/>
          <w:szCs w:val="28"/>
          <w:lang w:val="en-US"/>
        </w:rPr>
        <w:t>II</w:t>
      </w:r>
      <w:r w:rsidRPr="00D82C1B">
        <w:rPr>
          <w:b/>
          <w:sz w:val="28"/>
          <w:szCs w:val="28"/>
        </w:rPr>
        <w:t xml:space="preserve"> </w:t>
      </w:r>
      <w:r>
        <w:rPr>
          <w:b/>
          <w:sz w:val="28"/>
          <w:szCs w:val="28"/>
        </w:rPr>
        <w:t xml:space="preserve">созыв </w:t>
      </w:r>
      <w:r>
        <w:rPr>
          <w:b/>
          <w:sz w:val="28"/>
          <w:szCs w:val="28"/>
        </w:rPr>
        <w:tab/>
      </w:r>
      <w:r>
        <w:rPr>
          <w:b/>
          <w:sz w:val="28"/>
          <w:szCs w:val="28"/>
        </w:rPr>
        <w:tab/>
      </w:r>
      <w:r>
        <w:rPr>
          <w:b/>
          <w:sz w:val="28"/>
          <w:szCs w:val="28"/>
        </w:rPr>
        <w:tab/>
      </w:r>
      <w:r>
        <w:rPr>
          <w:b/>
          <w:sz w:val="28"/>
          <w:szCs w:val="28"/>
        </w:rPr>
        <w:tab/>
      </w:r>
      <w:r>
        <w:rPr>
          <w:b/>
          <w:sz w:val="28"/>
          <w:szCs w:val="28"/>
          <w:lang w:val="en-US"/>
        </w:rPr>
        <w:t>XX</w:t>
      </w:r>
      <w:r>
        <w:rPr>
          <w:b/>
          <w:sz w:val="28"/>
          <w:szCs w:val="28"/>
        </w:rPr>
        <w:t>Х</w:t>
      </w:r>
      <w:r>
        <w:rPr>
          <w:b/>
          <w:sz w:val="28"/>
          <w:szCs w:val="28"/>
          <w:lang w:val="en-US"/>
        </w:rPr>
        <w:t>VIII</w:t>
      </w:r>
      <w:r w:rsidRPr="00D82C1B">
        <w:rPr>
          <w:b/>
          <w:sz w:val="28"/>
          <w:szCs w:val="28"/>
        </w:rPr>
        <w:t xml:space="preserve"> </w:t>
      </w:r>
      <w:r>
        <w:rPr>
          <w:b/>
          <w:sz w:val="28"/>
          <w:szCs w:val="28"/>
        </w:rPr>
        <w:t>сессия</w:t>
      </w:r>
      <w:r>
        <w:rPr>
          <w:b/>
          <w:sz w:val="28"/>
          <w:szCs w:val="28"/>
        </w:rPr>
        <w:tab/>
      </w:r>
      <w:r>
        <w:rPr>
          <w:b/>
          <w:sz w:val="28"/>
          <w:szCs w:val="28"/>
        </w:rPr>
        <w:tab/>
      </w:r>
      <w:r>
        <w:rPr>
          <w:b/>
          <w:sz w:val="28"/>
          <w:szCs w:val="28"/>
        </w:rPr>
        <w:tab/>
        <w:t>2016 – 2021 гг.</w:t>
      </w:r>
    </w:p>
    <w:p w:rsidR="00D82C1B" w:rsidRDefault="00D82C1B" w:rsidP="00D82C1B">
      <w:pPr>
        <w:pStyle w:val="a4"/>
        <w:jc w:val="center"/>
        <w:rPr>
          <w:rFonts w:ascii="Times New Roman" w:hAnsi="Times New Roman"/>
          <w:b/>
          <w:sz w:val="20"/>
          <w:szCs w:val="40"/>
        </w:rPr>
      </w:pPr>
    </w:p>
    <w:p w:rsidR="00D82C1B" w:rsidRDefault="00D82C1B" w:rsidP="00D82C1B">
      <w:pPr>
        <w:pStyle w:val="a4"/>
        <w:jc w:val="center"/>
        <w:rPr>
          <w:rFonts w:ascii="Times New Roman" w:hAnsi="Times New Roman"/>
          <w:b/>
          <w:sz w:val="40"/>
          <w:szCs w:val="40"/>
        </w:rPr>
      </w:pPr>
      <w:r>
        <w:rPr>
          <w:rFonts w:ascii="Times New Roman" w:hAnsi="Times New Roman"/>
          <w:b/>
          <w:sz w:val="40"/>
          <w:szCs w:val="40"/>
        </w:rPr>
        <w:t>РЕШЕНИЕ</w:t>
      </w:r>
    </w:p>
    <w:p w:rsidR="00D82C1B" w:rsidRDefault="00D82C1B" w:rsidP="00D82C1B">
      <w:pPr>
        <w:jc w:val="center"/>
        <w:outlineLvl w:val="0"/>
        <w:rPr>
          <w:b/>
          <w:sz w:val="18"/>
          <w:szCs w:val="40"/>
        </w:rPr>
      </w:pPr>
    </w:p>
    <w:p w:rsidR="00D82C1B" w:rsidRDefault="00D82C1B" w:rsidP="00D82C1B">
      <w:pPr>
        <w:jc w:val="center"/>
        <w:outlineLvl w:val="0"/>
        <w:rPr>
          <w:b/>
          <w:sz w:val="40"/>
          <w:szCs w:val="40"/>
        </w:rPr>
      </w:pPr>
      <w:r>
        <w:rPr>
          <w:b/>
          <w:sz w:val="40"/>
          <w:szCs w:val="40"/>
        </w:rPr>
        <w:t>№ 38/182</w:t>
      </w:r>
    </w:p>
    <w:p w:rsidR="00D82C1B" w:rsidRDefault="00D82C1B" w:rsidP="00D82C1B">
      <w:pPr>
        <w:jc w:val="center"/>
        <w:outlineLvl w:val="0"/>
        <w:rPr>
          <w:b/>
          <w:sz w:val="40"/>
          <w:szCs w:val="40"/>
        </w:rPr>
      </w:pPr>
    </w:p>
    <w:p w:rsidR="00D82C1B" w:rsidRDefault="00D82C1B" w:rsidP="00D82C1B">
      <w:pPr>
        <w:pStyle w:val="a4"/>
        <w:rPr>
          <w:rFonts w:ascii="Times New Roman" w:hAnsi="Times New Roman"/>
          <w:b/>
          <w:sz w:val="28"/>
          <w:szCs w:val="28"/>
        </w:rPr>
      </w:pPr>
      <w:r>
        <w:rPr>
          <w:rFonts w:ascii="Times New Roman" w:hAnsi="Times New Roman"/>
          <w:b/>
          <w:sz w:val="28"/>
          <w:szCs w:val="28"/>
        </w:rPr>
        <w:t>30 января 2020 года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 xml:space="preserve">         </w:t>
      </w:r>
      <w:r>
        <w:rPr>
          <w:rFonts w:ascii="Times New Roman" w:hAnsi="Times New Roman"/>
          <w:b/>
          <w:sz w:val="28"/>
          <w:szCs w:val="28"/>
        </w:rPr>
        <w:t>с. Андреевка</w:t>
      </w:r>
    </w:p>
    <w:p w:rsidR="00D82C1B" w:rsidRDefault="00D82C1B" w:rsidP="00D82C1B">
      <w:pPr>
        <w:pStyle w:val="7"/>
        <w:spacing w:line="276" w:lineRule="auto"/>
        <w:jc w:val="center"/>
        <w:rPr>
          <w:rFonts w:ascii="Times New Roman" w:hAnsi="Times New Roman"/>
          <w:sz w:val="28"/>
          <w:szCs w:val="28"/>
        </w:rPr>
      </w:pPr>
    </w:p>
    <w:p w:rsidR="00D82C1B" w:rsidRDefault="00D82C1B" w:rsidP="00D82C1B">
      <w:pPr>
        <w:pStyle w:val="7"/>
        <w:jc w:val="center"/>
        <w:rPr>
          <w:rFonts w:ascii="Times New Roman" w:hAnsi="Times New Roman"/>
          <w:sz w:val="28"/>
          <w:szCs w:val="28"/>
        </w:rPr>
      </w:pPr>
      <w:r>
        <w:rPr>
          <w:rFonts w:ascii="Times New Roman" w:hAnsi="Times New Roman"/>
          <w:sz w:val="28"/>
          <w:szCs w:val="28"/>
        </w:rPr>
        <w:t xml:space="preserve">Об утверждении Положения о порядке предоставления гражданами, претендующими на замещение должностей муниципальной 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во внутригородском муниципальном </w:t>
      </w:r>
      <w:r>
        <w:rPr>
          <w:rFonts w:ascii="Times New Roman" w:hAnsi="Times New Roman"/>
          <w:sz w:val="28"/>
          <w:szCs w:val="28"/>
        </w:rPr>
        <w:br/>
        <w:t>образовании города Севастополя – Андреевском муниципальном округе</w:t>
      </w:r>
    </w:p>
    <w:p w:rsidR="00D82C1B" w:rsidRDefault="00D82C1B" w:rsidP="00D82C1B">
      <w:pPr>
        <w:pStyle w:val="7"/>
        <w:spacing w:line="276" w:lineRule="auto"/>
        <w:jc w:val="center"/>
        <w:rPr>
          <w:rFonts w:ascii="Times New Roman" w:hAnsi="Times New Roman"/>
          <w:sz w:val="28"/>
          <w:szCs w:val="28"/>
        </w:rPr>
      </w:pPr>
    </w:p>
    <w:p w:rsidR="00D82C1B" w:rsidRDefault="00D82C1B" w:rsidP="00D82C1B">
      <w:pPr>
        <w:pStyle w:val="7"/>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от 25.12.2008 г. № 273-ФЗ         </w:t>
      </w:r>
      <w:proofErr w:type="gramStart"/>
      <w:r>
        <w:rPr>
          <w:rFonts w:ascii="Times New Roman" w:hAnsi="Times New Roman"/>
          <w:sz w:val="28"/>
          <w:szCs w:val="28"/>
        </w:rPr>
        <w:t xml:space="preserve">   «</w:t>
      </w:r>
      <w:proofErr w:type="gramEnd"/>
      <w:r>
        <w:rPr>
          <w:rFonts w:ascii="Times New Roman" w:hAnsi="Times New Roman"/>
          <w:sz w:val="28"/>
          <w:szCs w:val="28"/>
        </w:rPr>
        <w:t xml:space="preserve">О противодействии коррупции», от 06.10.2003 г. № 131-ФЗ «Об общих принципах местного самоуправления в Российской Федерации»,                                    от 02.03.2007 г. № 25-ФЗ «О муниципальной службе в Российской Федерации»,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Законами Севастополя от 11.06.2014 г. № 30-ЗС «О противодействии коррупции в городе Севастополе», от 05.08.2014 г. № 53-3C «О муниципальной службе в городе Севастополе», рассмотрев экспертное заключение № 398 от 08.10.2019 г. отдела правовой экспертизы и ведения регионального Регистра нормативных правовых актов муниципальных образований на постановление местной администрации Андреевского муниципального округа № 72-А от 30.10.2019 г.                                   «Об утверждении Положения о порядке предоставления гражданами, претендующими на замещение должностей муниципальной 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органах местного </w:t>
      </w:r>
      <w:r>
        <w:rPr>
          <w:rFonts w:ascii="Times New Roman" w:hAnsi="Times New Roman"/>
          <w:sz w:val="28"/>
          <w:szCs w:val="28"/>
        </w:rPr>
        <w:lastRenderedPageBreak/>
        <w:t>самоуправления внутригородского муниципального образования города Севастополя Андреевский муниципальный округ», в соответствии с Уставом внутригородского муниципального образования города Севастополя – Андреевский муниципальный округ от 19.03.2015 г. № 03/14, Совет Андреевского муниципального округа</w:t>
      </w:r>
    </w:p>
    <w:p w:rsidR="00D82C1B" w:rsidRDefault="00D82C1B" w:rsidP="00D82C1B">
      <w:pPr>
        <w:pStyle w:val="7"/>
        <w:rPr>
          <w:rFonts w:ascii="Times New Roman" w:hAnsi="Times New Roman"/>
          <w:sz w:val="28"/>
          <w:szCs w:val="28"/>
        </w:rPr>
      </w:pPr>
    </w:p>
    <w:p w:rsidR="00D82C1B" w:rsidRDefault="00D82C1B" w:rsidP="00D82C1B">
      <w:pPr>
        <w:jc w:val="center"/>
        <w:rPr>
          <w:sz w:val="28"/>
          <w:szCs w:val="28"/>
        </w:rPr>
      </w:pPr>
      <w:r>
        <w:rPr>
          <w:sz w:val="28"/>
          <w:szCs w:val="28"/>
        </w:rPr>
        <w:t>Р</w:t>
      </w:r>
      <w:r>
        <w:rPr>
          <w:sz w:val="28"/>
          <w:szCs w:val="28"/>
        </w:rPr>
        <w:t>Е</w:t>
      </w:r>
      <w:r>
        <w:rPr>
          <w:sz w:val="28"/>
          <w:szCs w:val="28"/>
        </w:rPr>
        <w:t>ШИ</w:t>
      </w:r>
      <w:r>
        <w:rPr>
          <w:sz w:val="28"/>
          <w:szCs w:val="28"/>
        </w:rPr>
        <w:t>Л:</w:t>
      </w:r>
    </w:p>
    <w:p w:rsidR="00D82C1B" w:rsidRDefault="00D82C1B" w:rsidP="00D82C1B">
      <w:pPr>
        <w:jc w:val="center"/>
        <w:rPr>
          <w:b/>
          <w:sz w:val="28"/>
          <w:szCs w:val="28"/>
        </w:rPr>
      </w:pPr>
    </w:p>
    <w:p w:rsidR="00D82C1B" w:rsidRDefault="00D82C1B" w:rsidP="00D82C1B">
      <w:pPr>
        <w:pStyle w:val="7"/>
        <w:numPr>
          <w:ilvl w:val="0"/>
          <w:numId w:val="1"/>
        </w:numPr>
        <w:ind w:left="0" w:firstLine="709"/>
        <w:jc w:val="both"/>
        <w:rPr>
          <w:rFonts w:ascii="Times New Roman" w:hAnsi="Times New Roman"/>
          <w:sz w:val="28"/>
          <w:szCs w:val="28"/>
        </w:rPr>
      </w:pPr>
      <w:r>
        <w:rPr>
          <w:rFonts w:ascii="Times New Roman" w:hAnsi="Times New Roman"/>
          <w:sz w:val="28"/>
          <w:szCs w:val="28"/>
        </w:rPr>
        <w:t>Утвердить Положение о порядке предоставления гражданами, претендующими на замещение должностей муниципальной 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во внутригородском муниципальном образовании города Севастополя – Андреевском муниципальном округе согласно Приложению № 1 к настоящему решению.</w:t>
      </w:r>
    </w:p>
    <w:p w:rsidR="00D82C1B" w:rsidRDefault="00D82C1B" w:rsidP="00D82C1B">
      <w:pPr>
        <w:pStyle w:val="7"/>
        <w:numPr>
          <w:ilvl w:val="0"/>
          <w:numId w:val="1"/>
        </w:numPr>
        <w:ind w:left="0" w:firstLine="709"/>
        <w:jc w:val="both"/>
        <w:rPr>
          <w:rFonts w:ascii="Times New Roman" w:hAnsi="Times New Roman"/>
          <w:sz w:val="28"/>
          <w:szCs w:val="28"/>
        </w:rPr>
      </w:pPr>
      <w:r>
        <w:rPr>
          <w:rFonts w:ascii="Times New Roman" w:hAnsi="Times New Roman"/>
          <w:sz w:val="28"/>
          <w:szCs w:val="28"/>
        </w:rPr>
        <w:t>Настоящее решение подлежит официальному опубликованию на официальном сайте внутригородского муниципального образования города Севастополя – Андреевского муниципального округа в информационно-телекоммуникационной сети Интернет.</w:t>
      </w:r>
    </w:p>
    <w:p w:rsidR="00D82C1B" w:rsidRDefault="00D82C1B" w:rsidP="00D82C1B">
      <w:pPr>
        <w:pStyle w:val="7"/>
        <w:numPr>
          <w:ilvl w:val="0"/>
          <w:numId w:val="1"/>
        </w:numPr>
        <w:ind w:left="0" w:firstLine="709"/>
        <w:jc w:val="both"/>
        <w:rPr>
          <w:rFonts w:ascii="Times New Roman" w:hAnsi="Times New Roman"/>
          <w:sz w:val="28"/>
          <w:szCs w:val="28"/>
        </w:rPr>
      </w:pPr>
      <w:r>
        <w:rPr>
          <w:rFonts w:ascii="Times New Roman" w:hAnsi="Times New Roman"/>
          <w:sz w:val="28"/>
          <w:szCs w:val="28"/>
        </w:rPr>
        <w:t>Настоящее решение вступает в силу со дня его официального опубликования.</w:t>
      </w:r>
    </w:p>
    <w:p w:rsidR="00D82C1B" w:rsidRDefault="00D82C1B" w:rsidP="00D82C1B">
      <w:pPr>
        <w:pStyle w:val="7"/>
        <w:numPr>
          <w:ilvl w:val="0"/>
          <w:numId w:val="1"/>
        </w:numPr>
        <w:ind w:left="0" w:firstLine="709"/>
        <w:jc w:val="both"/>
        <w:rPr>
          <w:rFonts w:ascii="Times New Roman" w:hAnsi="Times New Roman"/>
          <w:sz w:val="28"/>
          <w:szCs w:val="28"/>
        </w:rPr>
      </w:pPr>
      <w:r>
        <w:rPr>
          <w:rFonts w:ascii="Times New Roman" w:hAnsi="Times New Roman"/>
          <w:sz w:val="28"/>
          <w:szCs w:val="28"/>
        </w:rPr>
        <w:t>Контроль исполнения настоящего решения возложить на Главу ВМО Андреевский МО, исполняющего полномочия председателя Совета, Главу местной администрации Сысуева П.Н.</w:t>
      </w:r>
    </w:p>
    <w:p w:rsidR="00D82C1B" w:rsidRDefault="00D82C1B" w:rsidP="00D82C1B">
      <w:pPr>
        <w:pStyle w:val="7"/>
        <w:spacing w:line="276" w:lineRule="auto"/>
        <w:rPr>
          <w:rFonts w:ascii="Times New Roman" w:hAnsi="Times New Roman"/>
          <w:sz w:val="28"/>
          <w:szCs w:val="28"/>
        </w:rPr>
      </w:pPr>
    </w:p>
    <w:p w:rsidR="00D82C1B" w:rsidRDefault="00D82C1B" w:rsidP="00D82C1B">
      <w:pPr>
        <w:pStyle w:val="7"/>
        <w:spacing w:line="276" w:lineRule="auto"/>
        <w:rPr>
          <w:rFonts w:ascii="Times New Roman" w:hAnsi="Times New Roman"/>
          <w:sz w:val="28"/>
          <w:szCs w:val="28"/>
        </w:rPr>
      </w:pPr>
    </w:p>
    <w:p w:rsidR="00D82C1B" w:rsidRDefault="00D82C1B" w:rsidP="00D82C1B">
      <w:pPr>
        <w:pStyle w:val="7"/>
        <w:spacing w:line="276" w:lineRule="auto"/>
        <w:rPr>
          <w:rFonts w:ascii="Times New Roman" w:hAnsi="Times New Roman"/>
          <w:sz w:val="28"/>
          <w:szCs w:val="28"/>
        </w:rPr>
      </w:pPr>
    </w:p>
    <w:p w:rsidR="00D82C1B" w:rsidRDefault="00D82C1B" w:rsidP="00D82C1B">
      <w:pPr>
        <w:pStyle w:val="7"/>
        <w:jc w:val="both"/>
        <w:rPr>
          <w:rFonts w:ascii="Times New Roman" w:hAnsi="Times New Roman"/>
          <w:sz w:val="28"/>
          <w:szCs w:val="28"/>
        </w:rPr>
      </w:pPr>
      <w:r>
        <w:rPr>
          <w:rFonts w:ascii="Times New Roman" w:hAnsi="Times New Roman"/>
          <w:sz w:val="28"/>
          <w:szCs w:val="28"/>
        </w:rPr>
        <w:t xml:space="preserve">Глава ВМО Андреевский МО, исполняющий </w:t>
      </w:r>
    </w:p>
    <w:p w:rsidR="00D82C1B" w:rsidRDefault="00D82C1B" w:rsidP="00D82C1B">
      <w:pPr>
        <w:pStyle w:val="7"/>
        <w:jc w:val="both"/>
        <w:rPr>
          <w:rFonts w:ascii="Times New Roman" w:hAnsi="Times New Roman"/>
          <w:sz w:val="28"/>
          <w:szCs w:val="28"/>
        </w:rPr>
      </w:pPr>
      <w:r>
        <w:rPr>
          <w:rFonts w:ascii="Times New Roman" w:hAnsi="Times New Roman"/>
          <w:sz w:val="28"/>
          <w:szCs w:val="28"/>
        </w:rPr>
        <w:t xml:space="preserve">полномочия председателя Совета, </w:t>
      </w:r>
    </w:p>
    <w:p w:rsidR="00D82C1B" w:rsidRDefault="00D82C1B" w:rsidP="00D82C1B">
      <w:pPr>
        <w:pStyle w:val="7"/>
        <w:tabs>
          <w:tab w:val="left" w:pos="7797"/>
        </w:tabs>
        <w:jc w:val="both"/>
        <w:rPr>
          <w:rFonts w:ascii="Times New Roman" w:hAnsi="Times New Roman"/>
          <w:sz w:val="28"/>
          <w:szCs w:val="28"/>
        </w:rPr>
      </w:pPr>
      <w:r>
        <w:rPr>
          <w:rFonts w:ascii="Times New Roman" w:hAnsi="Times New Roman"/>
          <w:sz w:val="28"/>
          <w:szCs w:val="28"/>
        </w:rPr>
        <w:t>Глава местной администрации</w:t>
      </w:r>
      <w:r>
        <w:rPr>
          <w:rFonts w:ascii="Times New Roman" w:hAnsi="Times New Roman"/>
          <w:sz w:val="28"/>
          <w:szCs w:val="28"/>
        </w:rPr>
        <w:tab/>
        <w:t>П.Н. Сысуев</w:t>
      </w:r>
    </w:p>
    <w:p w:rsidR="00D82C1B" w:rsidRDefault="00D82C1B" w:rsidP="00D82C1B">
      <w:pPr>
        <w:spacing w:after="160" w:line="256" w:lineRule="auto"/>
        <w:rPr>
          <w:rFonts w:eastAsiaTheme="minorHAnsi" w:cstheme="minorBidi"/>
          <w:sz w:val="28"/>
          <w:szCs w:val="28"/>
          <w:lang w:eastAsia="en-US"/>
        </w:rPr>
      </w:pPr>
      <w:r>
        <w:rPr>
          <w:sz w:val="28"/>
          <w:szCs w:val="28"/>
        </w:rPr>
        <w:br w:type="page"/>
      </w:r>
    </w:p>
    <w:p w:rsidR="00D82C1B" w:rsidRDefault="00D82C1B" w:rsidP="00D82C1B">
      <w:pPr>
        <w:pStyle w:val="7"/>
        <w:tabs>
          <w:tab w:val="left" w:pos="7797"/>
        </w:tabs>
        <w:spacing w:line="276" w:lineRule="auto"/>
        <w:ind w:left="5670" w:firstLine="709"/>
        <w:rPr>
          <w:rFonts w:ascii="Times New Roman" w:hAnsi="Times New Roman" w:cs="Times New Roman"/>
          <w:b/>
          <w:sz w:val="24"/>
          <w:szCs w:val="28"/>
        </w:rPr>
      </w:pPr>
      <w:r>
        <w:rPr>
          <w:rFonts w:ascii="Times New Roman" w:hAnsi="Times New Roman" w:cs="Times New Roman"/>
          <w:b/>
          <w:sz w:val="24"/>
          <w:szCs w:val="28"/>
        </w:rPr>
        <w:lastRenderedPageBreak/>
        <w:t>Приложение № 1</w:t>
      </w:r>
      <w:bookmarkStart w:id="0" w:name="_GoBack"/>
      <w:bookmarkEnd w:id="0"/>
    </w:p>
    <w:p w:rsidR="00D82C1B" w:rsidRDefault="00D82C1B" w:rsidP="00D82C1B">
      <w:pPr>
        <w:pStyle w:val="7"/>
        <w:tabs>
          <w:tab w:val="left" w:pos="7797"/>
        </w:tabs>
        <w:spacing w:line="276" w:lineRule="auto"/>
        <w:ind w:left="5670"/>
        <w:rPr>
          <w:rFonts w:ascii="Times New Roman" w:hAnsi="Times New Roman" w:cs="Times New Roman"/>
          <w:sz w:val="24"/>
          <w:szCs w:val="28"/>
        </w:rPr>
      </w:pPr>
      <w:r>
        <w:rPr>
          <w:rFonts w:ascii="Times New Roman" w:hAnsi="Times New Roman" w:cs="Times New Roman"/>
          <w:sz w:val="24"/>
          <w:szCs w:val="28"/>
        </w:rPr>
        <w:t xml:space="preserve">к решению Совета Андреевского муниципального округа </w:t>
      </w:r>
    </w:p>
    <w:p w:rsidR="00D82C1B" w:rsidRDefault="00D82C1B" w:rsidP="00D82C1B">
      <w:pPr>
        <w:pStyle w:val="7"/>
        <w:tabs>
          <w:tab w:val="left" w:pos="7797"/>
        </w:tabs>
        <w:spacing w:line="276" w:lineRule="auto"/>
        <w:ind w:left="5670"/>
        <w:rPr>
          <w:rFonts w:ascii="Times New Roman" w:hAnsi="Times New Roman" w:cs="Times New Roman"/>
          <w:sz w:val="24"/>
          <w:szCs w:val="28"/>
        </w:rPr>
      </w:pPr>
      <w:r>
        <w:rPr>
          <w:rFonts w:ascii="Times New Roman" w:hAnsi="Times New Roman" w:cs="Times New Roman"/>
          <w:sz w:val="24"/>
          <w:szCs w:val="28"/>
        </w:rPr>
        <w:t>города Севастополя</w:t>
      </w:r>
    </w:p>
    <w:p w:rsidR="00D82C1B" w:rsidRDefault="00D82C1B" w:rsidP="00D82C1B">
      <w:pPr>
        <w:pStyle w:val="7"/>
        <w:tabs>
          <w:tab w:val="left" w:pos="7797"/>
        </w:tabs>
        <w:spacing w:line="276" w:lineRule="auto"/>
        <w:ind w:left="5670"/>
        <w:rPr>
          <w:rFonts w:ascii="Times New Roman" w:hAnsi="Times New Roman" w:cs="Times New Roman"/>
          <w:sz w:val="24"/>
          <w:szCs w:val="28"/>
        </w:rPr>
      </w:pPr>
      <w:r>
        <w:rPr>
          <w:rFonts w:ascii="Times New Roman" w:hAnsi="Times New Roman" w:cs="Times New Roman"/>
          <w:sz w:val="24"/>
          <w:szCs w:val="28"/>
        </w:rPr>
        <w:t xml:space="preserve">от 30 января 2020 года № </w:t>
      </w:r>
      <w:r>
        <w:rPr>
          <w:rFonts w:ascii="Times New Roman" w:hAnsi="Times New Roman" w:cs="Times New Roman"/>
          <w:sz w:val="24"/>
          <w:szCs w:val="28"/>
        </w:rPr>
        <w:t>38/182</w:t>
      </w:r>
    </w:p>
    <w:p w:rsidR="00D82C1B" w:rsidRDefault="00D82C1B" w:rsidP="00D82C1B">
      <w:pPr>
        <w:pStyle w:val="7"/>
        <w:tabs>
          <w:tab w:val="left" w:pos="7797"/>
        </w:tabs>
        <w:spacing w:line="276" w:lineRule="auto"/>
        <w:jc w:val="both"/>
        <w:rPr>
          <w:rFonts w:ascii="Times New Roman" w:hAnsi="Times New Roman" w:cs="Times New Roman"/>
          <w:sz w:val="28"/>
          <w:szCs w:val="28"/>
        </w:rPr>
      </w:pPr>
    </w:p>
    <w:p w:rsidR="00D82C1B" w:rsidRDefault="00D82C1B" w:rsidP="00D82C1B">
      <w:pPr>
        <w:pStyle w:val="7"/>
        <w:tabs>
          <w:tab w:val="left" w:pos="7797"/>
        </w:tabs>
        <w:spacing w:line="276" w:lineRule="auto"/>
        <w:jc w:val="both"/>
        <w:rPr>
          <w:rFonts w:ascii="Times New Roman" w:hAnsi="Times New Roman" w:cs="Times New Roman"/>
          <w:sz w:val="28"/>
          <w:szCs w:val="28"/>
        </w:rPr>
      </w:pPr>
    </w:p>
    <w:p w:rsidR="00D82C1B" w:rsidRDefault="00D82C1B" w:rsidP="00D82C1B">
      <w:pPr>
        <w:pStyle w:val="7"/>
        <w:tabs>
          <w:tab w:val="left" w:pos="7797"/>
        </w:tabs>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D82C1B" w:rsidRDefault="00D82C1B" w:rsidP="00D82C1B">
      <w:pPr>
        <w:pStyle w:val="7"/>
        <w:tabs>
          <w:tab w:val="left" w:pos="7797"/>
        </w:tabs>
        <w:jc w:val="center"/>
        <w:rPr>
          <w:rFonts w:ascii="Times New Roman" w:hAnsi="Times New Roman"/>
          <w:sz w:val="28"/>
          <w:szCs w:val="28"/>
        </w:rPr>
      </w:pPr>
      <w:r>
        <w:rPr>
          <w:rFonts w:ascii="Times New Roman" w:hAnsi="Times New Roman" w:cs="Times New Roman"/>
          <w:sz w:val="28"/>
          <w:szCs w:val="28"/>
        </w:rPr>
        <w:t xml:space="preserve">о порядке предоставления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w:t>
      </w:r>
      <w:r>
        <w:rPr>
          <w:rFonts w:ascii="Times New Roman" w:hAnsi="Times New Roman"/>
          <w:sz w:val="28"/>
          <w:szCs w:val="28"/>
        </w:rPr>
        <w:t>во внутригородском муниципальном образовании города Севастополя – Андреевском муниципальном округе</w:t>
      </w:r>
    </w:p>
    <w:p w:rsidR="00D82C1B" w:rsidRDefault="00D82C1B" w:rsidP="00D82C1B">
      <w:pPr>
        <w:pStyle w:val="7"/>
        <w:tabs>
          <w:tab w:val="left" w:pos="1276"/>
          <w:tab w:val="left" w:pos="7797"/>
        </w:tabs>
        <w:spacing w:line="276" w:lineRule="auto"/>
        <w:rPr>
          <w:rFonts w:ascii="Times New Roman" w:hAnsi="Times New Roman" w:cs="Times New Roman"/>
          <w:sz w:val="28"/>
          <w:szCs w:val="28"/>
        </w:rPr>
      </w:pPr>
    </w:p>
    <w:p w:rsidR="00D82C1B" w:rsidRDefault="00D82C1B" w:rsidP="00D82C1B">
      <w:pPr>
        <w:pStyle w:val="20"/>
        <w:widowControl w:val="0"/>
        <w:numPr>
          <w:ilvl w:val="0"/>
          <w:numId w:val="2"/>
        </w:numPr>
        <w:shd w:val="clear" w:color="auto" w:fill="auto"/>
        <w:tabs>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Настоящие Положение определяет Порядок предоставления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органах местного самоуправления внутригородского муниципального образования города Севастополя Андреевский муниципальный округ (далее - Положение; сведения о доходах, об имуществе и обязательствах имущественного характера).</w:t>
      </w:r>
    </w:p>
    <w:p w:rsidR="00D82C1B" w:rsidRDefault="00D82C1B" w:rsidP="00D82C1B">
      <w:pPr>
        <w:pStyle w:val="20"/>
        <w:widowControl w:val="0"/>
        <w:numPr>
          <w:ilvl w:val="0"/>
          <w:numId w:val="2"/>
        </w:numPr>
        <w:shd w:val="clear" w:color="auto" w:fill="auto"/>
        <w:tabs>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на гражданина, претендующего на замещение должности муниципальной службы, предусмотренной Перечнем должностей муниципальной службы во внутригородском муниципальном образовании города Севастополя Андреевский муниципальный округ,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лицо, замещающее должность муниципальной службы, предусмотренные этим Перечнем должностей.</w:t>
      </w:r>
    </w:p>
    <w:p w:rsidR="00D82C1B" w:rsidRDefault="00D82C1B" w:rsidP="00D82C1B">
      <w:pPr>
        <w:pStyle w:val="20"/>
        <w:widowControl w:val="0"/>
        <w:numPr>
          <w:ilvl w:val="0"/>
          <w:numId w:val="2"/>
        </w:numPr>
        <w:shd w:val="clear" w:color="auto" w:fill="auto"/>
        <w:tabs>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D82C1B" w:rsidRDefault="00D82C1B" w:rsidP="00D82C1B">
      <w:pPr>
        <w:pStyle w:val="20"/>
        <w:widowControl w:val="0"/>
        <w:numPr>
          <w:ilvl w:val="1"/>
          <w:numId w:val="2"/>
        </w:numPr>
        <w:shd w:val="clear" w:color="auto" w:fill="auto"/>
        <w:tabs>
          <w:tab w:val="left" w:pos="1276"/>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Гражданином предоставляется при назначении на должность муниципальной службы, предусмотренную Перечнем должностей, указанным в пункте 2 настоящего Положения;</w:t>
      </w:r>
    </w:p>
    <w:p w:rsidR="00D82C1B" w:rsidRDefault="00D82C1B" w:rsidP="00D82C1B">
      <w:pPr>
        <w:pStyle w:val="20"/>
        <w:widowControl w:val="0"/>
        <w:numPr>
          <w:ilvl w:val="1"/>
          <w:numId w:val="2"/>
        </w:numPr>
        <w:shd w:val="clear" w:color="auto" w:fill="auto"/>
        <w:tabs>
          <w:tab w:val="left" w:pos="1276"/>
          <w:tab w:val="left" w:pos="1322"/>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lastRenderedPageBreak/>
        <w:t>Лицами, замещающими должности муниципальной службы, предусмотренными Перечнем должностей, указанным в пункте 2 настоящего Положения, предоставляется ежегодно, не позднее 30 апреля года, следующего за отчетным.</w:t>
      </w:r>
    </w:p>
    <w:p w:rsidR="00D82C1B" w:rsidRDefault="00D82C1B" w:rsidP="00D82C1B">
      <w:pPr>
        <w:pStyle w:val="20"/>
        <w:widowControl w:val="0"/>
        <w:numPr>
          <w:ilvl w:val="0"/>
          <w:numId w:val="2"/>
        </w:numPr>
        <w:shd w:val="clear" w:color="auto" w:fill="auto"/>
        <w:tabs>
          <w:tab w:val="left" w:pos="993"/>
        </w:tabs>
        <w:spacing w:after="0" w:line="276"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Гражданин при назначении на должность муниципальной службы представляет:</w:t>
      </w:r>
    </w:p>
    <w:p w:rsidR="00D82C1B" w:rsidRDefault="00D82C1B" w:rsidP="00D82C1B">
      <w:pPr>
        <w:pStyle w:val="20"/>
        <w:widowControl w:val="0"/>
        <w:numPr>
          <w:ilvl w:val="1"/>
          <w:numId w:val="3"/>
        </w:numPr>
        <w:shd w:val="clear" w:color="auto" w:fill="auto"/>
        <w:tabs>
          <w:tab w:val="left" w:pos="1276"/>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p>
    <w:p w:rsidR="00D82C1B" w:rsidRDefault="00D82C1B" w:rsidP="00D82C1B">
      <w:pPr>
        <w:pStyle w:val="20"/>
        <w:widowControl w:val="0"/>
        <w:numPr>
          <w:ilvl w:val="1"/>
          <w:numId w:val="3"/>
        </w:numPr>
        <w:shd w:val="clear" w:color="auto" w:fill="auto"/>
        <w:tabs>
          <w:tab w:val="left" w:pos="1276"/>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p>
    <w:p w:rsidR="00D82C1B" w:rsidRDefault="00D82C1B" w:rsidP="00D82C1B">
      <w:pPr>
        <w:pStyle w:val="20"/>
        <w:widowControl w:val="0"/>
        <w:numPr>
          <w:ilvl w:val="1"/>
          <w:numId w:val="3"/>
        </w:numPr>
        <w:shd w:val="clear" w:color="auto" w:fill="auto"/>
        <w:tabs>
          <w:tab w:val="left" w:pos="1276"/>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Сведения:</w:t>
      </w:r>
    </w:p>
    <w:p w:rsidR="00D82C1B" w:rsidRDefault="00D82C1B" w:rsidP="00D82C1B">
      <w:pPr>
        <w:pStyle w:val="20"/>
        <w:widowControl w:val="0"/>
        <w:numPr>
          <w:ilvl w:val="0"/>
          <w:numId w:val="4"/>
        </w:numPr>
        <w:shd w:val="clear" w:color="auto" w:fill="auto"/>
        <w:tabs>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о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должность муниципальной службы);</w:t>
      </w:r>
    </w:p>
    <w:p w:rsidR="00D82C1B" w:rsidRDefault="00D82C1B" w:rsidP="00D82C1B">
      <w:pPr>
        <w:pStyle w:val="20"/>
        <w:widowControl w:val="0"/>
        <w:numPr>
          <w:ilvl w:val="0"/>
          <w:numId w:val="4"/>
        </w:numPr>
        <w:shd w:val="clear" w:color="auto" w:fill="auto"/>
        <w:tabs>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о государственных ценных бумагах иностранных государств, облигациях и акциях иных иностранных эмитентов (при назначении на должность муниципальной службы);</w:t>
      </w:r>
    </w:p>
    <w:p w:rsidR="00D82C1B" w:rsidRDefault="00D82C1B" w:rsidP="00D82C1B">
      <w:pPr>
        <w:pStyle w:val="20"/>
        <w:shd w:val="clear" w:color="auto" w:fill="auto"/>
        <w:tabs>
          <w:tab w:val="left" w:pos="1276"/>
        </w:tabs>
        <w:spacing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Сведения представляются по состоянию на первое число месяца, предшествующего месяцу подачи гражданином документов для замещения должности муниципальной службы.</w:t>
      </w:r>
    </w:p>
    <w:p w:rsidR="00D82C1B" w:rsidRDefault="00D82C1B" w:rsidP="00D82C1B">
      <w:pPr>
        <w:pStyle w:val="20"/>
        <w:shd w:val="clear" w:color="auto" w:fill="auto"/>
        <w:tabs>
          <w:tab w:val="left" w:pos="1276"/>
        </w:tabs>
        <w:spacing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В произвольной форме указываются сведения об источниках получения средств, за счет которых приобретены:</w:t>
      </w:r>
    </w:p>
    <w:p w:rsidR="00D82C1B" w:rsidRDefault="00D82C1B" w:rsidP="00D82C1B">
      <w:pPr>
        <w:pStyle w:val="20"/>
        <w:widowControl w:val="0"/>
        <w:numPr>
          <w:ilvl w:val="0"/>
          <w:numId w:val="4"/>
        </w:numPr>
        <w:shd w:val="clear" w:color="auto" w:fill="auto"/>
        <w:tabs>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государственные ценные бумаги иностранных государств, облигации и акции иных иностранных эмитентов (при назначении на должность муниципальной службы) в случае их приобретения на возмездной основе;</w:t>
      </w:r>
    </w:p>
    <w:p w:rsidR="00D82C1B" w:rsidRDefault="00D82C1B" w:rsidP="00D82C1B">
      <w:pPr>
        <w:pStyle w:val="20"/>
        <w:widowControl w:val="0"/>
        <w:numPr>
          <w:ilvl w:val="0"/>
          <w:numId w:val="4"/>
        </w:numPr>
        <w:shd w:val="clear" w:color="auto" w:fill="auto"/>
        <w:tabs>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недвижимое имущество, находящееся за пределами территории Российской Федерации (при назначении на должность муниципальной службы) в случае его приобретения на возмездной основе.</w:t>
      </w:r>
    </w:p>
    <w:p w:rsidR="00D82C1B" w:rsidRDefault="00D82C1B" w:rsidP="00D82C1B">
      <w:pPr>
        <w:pStyle w:val="20"/>
        <w:widowControl w:val="0"/>
        <w:numPr>
          <w:ilvl w:val="1"/>
          <w:numId w:val="3"/>
        </w:numPr>
        <w:shd w:val="clear" w:color="auto" w:fill="auto"/>
        <w:tabs>
          <w:tab w:val="left" w:pos="1276"/>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 xml:space="preserve">Сведения, указанные в пункте 4.3, своих супруги (супруга) и </w:t>
      </w:r>
      <w:r>
        <w:rPr>
          <w:rFonts w:ascii="Times New Roman" w:hAnsi="Times New Roman" w:cs="Times New Roman"/>
          <w:color w:val="000000"/>
          <w:spacing w:val="-2"/>
          <w:sz w:val="28"/>
          <w:szCs w:val="28"/>
          <w:lang w:bidi="ru-RU"/>
        </w:rPr>
        <w:lastRenderedPageBreak/>
        <w:t>несовершеннолетних детей.</w:t>
      </w:r>
    </w:p>
    <w:p w:rsidR="00D82C1B" w:rsidRDefault="00D82C1B" w:rsidP="00D82C1B">
      <w:pPr>
        <w:pStyle w:val="20"/>
        <w:shd w:val="clear" w:color="auto" w:fill="auto"/>
        <w:tabs>
          <w:tab w:val="left" w:pos="1276"/>
        </w:tabs>
        <w:spacing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Сведения представляются по состоянию на первое число месяца, предшествующего месяцу подачи гражданином документов для замещения должности муниципальной службы.</w:t>
      </w:r>
    </w:p>
    <w:p w:rsidR="00D82C1B" w:rsidRDefault="00D82C1B" w:rsidP="00D82C1B">
      <w:pPr>
        <w:pStyle w:val="20"/>
        <w:shd w:val="clear" w:color="auto" w:fill="auto"/>
        <w:tabs>
          <w:tab w:val="left" w:pos="1276"/>
        </w:tabs>
        <w:spacing w:line="240" w:lineRule="auto"/>
        <w:ind w:firstLine="709"/>
        <w:jc w:val="both"/>
        <w:rPr>
          <w:rFonts w:ascii="Times New Roman" w:hAnsi="Times New Roman" w:cs="Times New Roman"/>
          <w:color w:val="000000"/>
          <w:spacing w:val="-2"/>
          <w:sz w:val="28"/>
          <w:szCs w:val="28"/>
          <w:lang w:bidi="ru-RU"/>
        </w:rPr>
      </w:pPr>
      <w:r>
        <w:rPr>
          <w:rFonts w:ascii="Times New Roman" w:hAnsi="Times New Roman" w:cs="Times New Roman"/>
          <w:color w:val="000000"/>
          <w:spacing w:val="-2"/>
          <w:sz w:val="28"/>
          <w:szCs w:val="28"/>
          <w:lang w:bidi="ru-RU"/>
        </w:rPr>
        <w:t>В произвольной форме указываются сведения об источниках получения средств, за счет которых приобретены:</w:t>
      </w:r>
    </w:p>
    <w:p w:rsidR="00D82C1B" w:rsidRDefault="00D82C1B" w:rsidP="00D82C1B">
      <w:pPr>
        <w:pStyle w:val="20"/>
        <w:shd w:val="clear" w:color="auto" w:fill="auto"/>
        <w:tabs>
          <w:tab w:val="left" w:pos="1276"/>
        </w:tabs>
        <w:spacing w:line="240" w:lineRule="auto"/>
        <w:ind w:firstLine="709"/>
        <w:jc w:val="both"/>
        <w:rPr>
          <w:rFonts w:ascii="Times New Roman" w:hAnsi="Times New Roman" w:cs="Times New Roman"/>
          <w:color w:val="000000"/>
          <w:spacing w:val="-2"/>
          <w:sz w:val="28"/>
          <w:szCs w:val="28"/>
          <w:lang w:bidi="ru-RU"/>
        </w:rPr>
      </w:pPr>
      <w:r>
        <w:rPr>
          <w:rFonts w:ascii="Times New Roman" w:hAnsi="Times New Roman" w:cs="Times New Roman"/>
          <w:color w:val="000000"/>
          <w:spacing w:val="-2"/>
          <w:sz w:val="28"/>
          <w:szCs w:val="28"/>
          <w:lang w:bidi="ru-RU"/>
        </w:rPr>
        <w:t>- государственные ценные бумаги иностранных государств, облигации и акции иных иностранных эмитентов при назначении на должность муниципальной службы, в случае их приобретения на возмездной основе;</w:t>
      </w:r>
    </w:p>
    <w:p w:rsidR="00D82C1B" w:rsidRDefault="00D82C1B" w:rsidP="00D82C1B">
      <w:pPr>
        <w:pStyle w:val="20"/>
        <w:shd w:val="clear" w:color="auto" w:fill="auto"/>
        <w:tabs>
          <w:tab w:val="left" w:pos="1276"/>
        </w:tabs>
        <w:spacing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 недвижимое имущество, находящееся за пределами территории Российской Федерации при назначении на должность муниципальной службы, в случае его приобретения на возмездной основе.</w:t>
      </w:r>
    </w:p>
    <w:p w:rsidR="00D82C1B" w:rsidRDefault="00D82C1B" w:rsidP="00D82C1B">
      <w:pPr>
        <w:pStyle w:val="20"/>
        <w:widowControl w:val="0"/>
        <w:numPr>
          <w:ilvl w:val="0"/>
          <w:numId w:val="3"/>
        </w:numPr>
        <w:shd w:val="clear" w:color="auto" w:fill="auto"/>
        <w:tabs>
          <w:tab w:val="left" w:pos="993"/>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Лицо, замещающее должность муниципальной службы представляет ежегодно:</w:t>
      </w:r>
    </w:p>
    <w:p w:rsidR="00D82C1B" w:rsidRDefault="00D82C1B" w:rsidP="00D82C1B">
      <w:pPr>
        <w:pStyle w:val="20"/>
        <w:widowControl w:val="0"/>
        <w:numPr>
          <w:ilvl w:val="1"/>
          <w:numId w:val="3"/>
        </w:numPr>
        <w:shd w:val="clear" w:color="auto" w:fill="auto"/>
        <w:tabs>
          <w:tab w:val="left" w:pos="1276"/>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 xml:space="preserve">Сведения о своих доходах, полученных за отчетный период </w:t>
      </w:r>
      <w:r>
        <w:rPr>
          <w:rFonts w:ascii="Times New Roman" w:hAnsi="Times New Roman" w:cs="Times New Roman"/>
          <w:color w:val="000000"/>
          <w:spacing w:val="-2"/>
          <w:sz w:val="28"/>
          <w:szCs w:val="28"/>
          <w:lang w:bidi="ru-RU"/>
        </w:rPr>
        <w:b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82C1B" w:rsidRDefault="00D82C1B" w:rsidP="00D82C1B">
      <w:pPr>
        <w:pStyle w:val="20"/>
        <w:widowControl w:val="0"/>
        <w:numPr>
          <w:ilvl w:val="1"/>
          <w:numId w:val="3"/>
        </w:numPr>
        <w:shd w:val="clear" w:color="auto" w:fill="auto"/>
        <w:tabs>
          <w:tab w:val="left" w:pos="1276"/>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82C1B" w:rsidRDefault="00D82C1B" w:rsidP="00D82C1B">
      <w:pPr>
        <w:pStyle w:val="20"/>
        <w:widowControl w:val="0"/>
        <w:numPr>
          <w:ilvl w:val="1"/>
          <w:numId w:val="3"/>
        </w:numPr>
        <w:shd w:val="clear" w:color="auto" w:fill="auto"/>
        <w:tabs>
          <w:tab w:val="left" w:pos="1276"/>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rsidR="00D82C1B" w:rsidRDefault="00D82C1B" w:rsidP="00D82C1B">
      <w:pPr>
        <w:pStyle w:val="20"/>
        <w:shd w:val="clear" w:color="auto" w:fill="auto"/>
        <w:tabs>
          <w:tab w:val="left" w:pos="1276"/>
        </w:tabs>
        <w:spacing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в случае его приобретения на возмездной основе.</w:t>
      </w:r>
    </w:p>
    <w:p w:rsidR="00D82C1B" w:rsidRDefault="00D82C1B" w:rsidP="00D82C1B">
      <w:pPr>
        <w:pStyle w:val="20"/>
        <w:widowControl w:val="0"/>
        <w:numPr>
          <w:ilvl w:val="1"/>
          <w:numId w:val="3"/>
        </w:numPr>
        <w:shd w:val="clear" w:color="auto" w:fill="auto"/>
        <w:tabs>
          <w:tab w:val="left" w:pos="1276"/>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Сведения о недвижимом имуществе, находящемся за пределами</w:t>
      </w:r>
      <w:r>
        <w:rPr>
          <w:rFonts w:ascii="Times New Roman" w:hAnsi="Times New Roman" w:cs="Times New Roman"/>
          <w:spacing w:val="-2"/>
          <w:sz w:val="28"/>
          <w:szCs w:val="28"/>
        </w:rPr>
        <w:t xml:space="preserve"> </w:t>
      </w:r>
      <w:r>
        <w:rPr>
          <w:rFonts w:ascii="Times New Roman" w:hAnsi="Times New Roman" w:cs="Times New Roman"/>
          <w:color w:val="000000"/>
          <w:spacing w:val="-2"/>
          <w:sz w:val="28"/>
          <w:szCs w:val="28"/>
          <w:lang w:bidi="ru-RU"/>
        </w:rPr>
        <w:t>территории Российской Федерации, об обязательствах имущественного характера за пределами территории Российской Федерации своих супруги (супруга) и несовершеннолетних детей.</w:t>
      </w:r>
    </w:p>
    <w:p w:rsidR="00D82C1B" w:rsidRDefault="00D82C1B" w:rsidP="00D82C1B">
      <w:pPr>
        <w:pStyle w:val="20"/>
        <w:shd w:val="clear" w:color="auto" w:fill="auto"/>
        <w:tabs>
          <w:tab w:val="left" w:pos="1276"/>
        </w:tabs>
        <w:spacing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D82C1B" w:rsidRDefault="00D82C1B" w:rsidP="00D82C1B">
      <w:pPr>
        <w:pStyle w:val="20"/>
        <w:widowControl w:val="0"/>
        <w:numPr>
          <w:ilvl w:val="1"/>
          <w:numId w:val="3"/>
        </w:numPr>
        <w:shd w:val="clear" w:color="auto" w:fill="auto"/>
        <w:tabs>
          <w:tab w:val="left" w:pos="1276"/>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Муниципальный служащий, замещающий должность муниципальной службы, ежегодно при предоставлении сведений, указанных в пункте 5, представляет сведения:</w:t>
      </w:r>
    </w:p>
    <w:p w:rsidR="00D82C1B" w:rsidRDefault="00D82C1B" w:rsidP="00D82C1B">
      <w:pPr>
        <w:pStyle w:val="20"/>
        <w:widowControl w:val="0"/>
        <w:numPr>
          <w:ilvl w:val="1"/>
          <w:numId w:val="3"/>
        </w:numPr>
        <w:shd w:val="clear" w:color="auto" w:fill="auto"/>
        <w:tabs>
          <w:tab w:val="left" w:pos="1276"/>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lastRenderedPageBreak/>
        <w:t>О своих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w:t>
      </w:r>
      <w:r>
        <w:rPr>
          <w:rFonts w:ascii="Times New Roman" w:hAnsi="Times New Roman" w:cs="Times New Roman"/>
          <w:color w:val="000000"/>
          <w:spacing w:val="-2"/>
          <w:sz w:val="28"/>
          <w:szCs w:val="28"/>
          <w:lang w:bidi="en-US"/>
        </w:rPr>
        <w:t xml:space="preserve"> </w:t>
      </w:r>
      <w:r>
        <w:rPr>
          <w:rFonts w:ascii="Times New Roman" w:hAnsi="Times New Roman" w:cs="Times New Roman"/>
          <w:color w:val="000000"/>
          <w:spacing w:val="-2"/>
          <w:sz w:val="28"/>
          <w:szCs w:val="28"/>
          <w:lang w:bidi="ru-RU"/>
        </w:rPr>
        <w:t>их приобретения на возмездной основе.</w:t>
      </w:r>
    </w:p>
    <w:p w:rsidR="00D82C1B" w:rsidRDefault="00D82C1B" w:rsidP="00D82C1B">
      <w:pPr>
        <w:pStyle w:val="20"/>
        <w:widowControl w:val="0"/>
        <w:numPr>
          <w:ilvl w:val="1"/>
          <w:numId w:val="3"/>
        </w:numPr>
        <w:shd w:val="clear" w:color="auto" w:fill="auto"/>
        <w:tabs>
          <w:tab w:val="left" w:pos="1276"/>
        </w:tabs>
        <w:spacing w:after="0" w:line="240" w:lineRule="auto"/>
        <w:ind w:left="0" w:firstLine="709"/>
        <w:jc w:val="both"/>
        <w:rPr>
          <w:rFonts w:ascii="Times New Roman" w:hAnsi="Times New Roman" w:cs="Times New Roman"/>
          <w:color w:val="000000"/>
          <w:spacing w:val="-2"/>
          <w:sz w:val="28"/>
          <w:szCs w:val="28"/>
          <w:lang w:bidi="ru-RU"/>
        </w:rPr>
      </w:pPr>
      <w:r>
        <w:rPr>
          <w:rFonts w:ascii="Times New Roman" w:hAnsi="Times New Roman" w:cs="Times New Roman"/>
          <w:color w:val="000000"/>
          <w:spacing w:val="-2"/>
          <w:sz w:val="28"/>
          <w:szCs w:val="28"/>
          <w:lang w:bidi="ru-RU"/>
        </w:rPr>
        <w:t>Сведения о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D82C1B" w:rsidRDefault="00D82C1B" w:rsidP="00D82C1B">
      <w:pPr>
        <w:pStyle w:val="20"/>
        <w:shd w:val="clear" w:color="auto" w:fill="auto"/>
        <w:tabs>
          <w:tab w:val="left" w:pos="1276"/>
        </w:tabs>
        <w:spacing w:line="240" w:lineRule="auto"/>
        <w:ind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D82C1B" w:rsidRDefault="00D82C1B" w:rsidP="00D82C1B">
      <w:pPr>
        <w:pStyle w:val="20"/>
        <w:widowControl w:val="0"/>
        <w:numPr>
          <w:ilvl w:val="1"/>
          <w:numId w:val="3"/>
        </w:numPr>
        <w:shd w:val="clear" w:color="auto" w:fill="auto"/>
        <w:tabs>
          <w:tab w:val="left" w:pos="1276"/>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Сведения о доходах, об имуществе и обязательствах имущественного характера представляются специалисту, ведущему кадровые вопросы в органах местного самоуправления внутригородского муниципального образования города Севастополя Андреевский муниципальный округ.</w:t>
      </w:r>
    </w:p>
    <w:p w:rsidR="00D82C1B" w:rsidRDefault="00D82C1B" w:rsidP="00D82C1B">
      <w:pPr>
        <w:pStyle w:val="20"/>
        <w:widowControl w:val="0"/>
        <w:numPr>
          <w:ilvl w:val="0"/>
          <w:numId w:val="3"/>
        </w:numPr>
        <w:shd w:val="clear" w:color="auto" w:fill="auto"/>
        <w:tabs>
          <w:tab w:val="left" w:pos="993"/>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В случае, если гражданин или лицо, замещающее должность муниципальной службы,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месяца в порядке, установленном настоящим Положением.</w:t>
      </w:r>
    </w:p>
    <w:p w:rsidR="00D82C1B" w:rsidRDefault="00D82C1B" w:rsidP="00D82C1B">
      <w:pPr>
        <w:pStyle w:val="20"/>
        <w:widowControl w:val="0"/>
        <w:numPr>
          <w:ilvl w:val="0"/>
          <w:numId w:val="3"/>
        </w:numPr>
        <w:shd w:val="clear" w:color="auto" w:fill="auto"/>
        <w:tabs>
          <w:tab w:val="left" w:pos="993"/>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В случае непредставления по объективным причинам лицом, замещающим муниципальную должность или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созданной органом местного самоуправления.</w:t>
      </w:r>
    </w:p>
    <w:p w:rsidR="00D82C1B" w:rsidRDefault="00D82C1B" w:rsidP="00D82C1B">
      <w:pPr>
        <w:pStyle w:val="20"/>
        <w:widowControl w:val="0"/>
        <w:numPr>
          <w:ilvl w:val="0"/>
          <w:numId w:val="3"/>
        </w:numPr>
        <w:shd w:val="clear" w:color="auto" w:fill="auto"/>
        <w:tabs>
          <w:tab w:val="left" w:pos="993"/>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муниципальными правовыми актами.</w:t>
      </w:r>
    </w:p>
    <w:p w:rsidR="00D82C1B" w:rsidRDefault="00D82C1B" w:rsidP="00D82C1B">
      <w:pPr>
        <w:pStyle w:val="20"/>
        <w:widowControl w:val="0"/>
        <w:numPr>
          <w:ilvl w:val="0"/>
          <w:numId w:val="3"/>
        </w:numPr>
        <w:shd w:val="clear" w:color="auto" w:fill="auto"/>
        <w:tabs>
          <w:tab w:val="left" w:pos="993"/>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или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 </w:t>
      </w:r>
      <w:r>
        <w:rPr>
          <w:rFonts w:ascii="Times New Roman" w:hAnsi="Times New Roman" w:cs="Times New Roman"/>
          <w:color w:val="000000"/>
          <w:spacing w:val="-2"/>
          <w:sz w:val="28"/>
          <w:szCs w:val="28"/>
          <w:lang w:bidi="ru-RU"/>
        </w:rPr>
        <w:lastRenderedPageBreak/>
        <w:t>Эти сведения предоставляются руководителю, а также иным должностным лицам в случаях, предусмотренных нормативными правовыми актами Российской Федерации.</w:t>
      </w:r>
    </w:p>
    <w:p w:rsidR="00D82C1B" w:rsidRDefault="00D82C1B" w:rsidP="00D82C1B">
      <w:pPr>
        <w:pStyle w:val="20"/>
        <w:widowControl w:val="0"/>
        <w:numPr>
          <w:ilvl w:val="0"/>
          <w:numId w:val="3"/>
        </w:numPr>
        <w:shd w:val="clear" w:color="auto" w:fill="auto"/>
        <w:tabs>
          <w:tab w:val="left" w:pos="1134"/>
        </w:tabs>
        <w:spacing w:after="56"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Сведения о доходах, об имуществе и обязательствах имущественного характера лиц, замещающих должность муниципальной службы, их супругов и несовершеннолетних детей размещаются в информационно-телекоммуникационной сети Интернет на официальном сайте в соответствии с муниципальными правовыми актами.</w:t>
      </w:r>
    </w:p>
    <w:p w:rsidR="00D82C1B" w:rsidRDefault="00D82C1B" w:rsidP="00D82C1B">
      <w:pPr>
        <w:pStyle w:val="20"/>
        <w:widowControl w:val="0"/>
        <w:numPr>
          <w:ilvl w:val="0"/>
          <w:numId w:val="3"/>
        </w:numPr>
        <w:shd w:val="clear" w:color="auto" w:fill="auto"/>
        <w:tabs>
          <w:tab w:val="left" w:pos="1134"/>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82C1B" w:rsidRDefault="00D82C1B" w:rsidP="00D82C1B">
      <w:pPr>
        <w:pStyle w:val="20"/>
        <w:widowControl w:val="0"/>
        <w:numPr>
          <w:ilvl w:val="0"/>
          <w:numId w:val="3"/>
        </w:numPr>
        <w:shd w:val="clear" w:color="auto" w:fill="auto"/>
        <w:tabs>
          <w:tab w:val="left" w:pos="1134"/>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муниципальных служащих и лиц, замещающих должность муниципальной службы.</w:t>
      </w:r>
    </w:p>
    <w:p w:rsidR="00D82C1B" w:rsidRDefault="00D82C1B" w:rsidP="00D82C1B">
      <w:pPr>
        <w:pStyle w:val="20"/>
        <w:widowControl w:val="0"/>
        <w:numPr>
          <w:ilvl w:val="0"/>
          <w:numId w:val="3"/>
        </w:numPr>
        <w:shd w:val="clear" w:color="auto" w:fill="auto"/>
        <w:tabs>
          <w:tab w:val="left" w:pos="1134"/>
        </w:tabs>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color w:val="000000"/>
          <w:spacing w:val="-2"/>
          <w:sz w:val="28"/>
          <w:szCs w:val="28"/>
          <w:lang w:bidi="ru-RU"/>
        </w:rPr>
        <w:t>В случае, если гражданин или лицо, замещающее должность муниципальной службы, представившие специалисту, ведущему кадровые вопросы,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Перечнем должностей, указанным в пункте 2 настоящего Положения, эти справки в дальнейшем не могут быть использованы и подлежат уничтожению.</w:t>
      </w:r>
    </w:p>
    <w:p w:rsidR="00D82C1B" w:rsidRDefault="00D82C1B" w:rsidP="00D82C1B">
      <w:pPr>
        <w:pStyle w:val="20"/>
        <w:widowControl w:val="0"/>
        <w:numPr>
          <w:ilvl w:val="0"/>
          <w:numId w:val="3"/>
        </w:numPr>
        <w:shd w:val="clear" w:color="auto" w:fill="auto"/>
        <w:tabs>
          <w:tab w:val="left" w:pos="1134"/>
        </w:tabs>
        <w:spacing w:after="0" w:line="240" w:lineRule="auto"/>
        <w:ind w:left="0" w:firstLine="708"/>
        <w:jc w:val="both"/>
        <w:rPr>
          <w:rFonts w:ascii="Times New Roman" w:eastAsia="Calibri" w:hAnsi="Times New Roman" w:cs="Times New Roman"/>
          <w:color w:val="000000"/>
          <w:spacing w:val="-2"/>
          <w:sz w:val="28"/>
          <w:szCs w:val="28"/>
        </w:rPr>
      </w:pPr>
      <w:r>
        <w:rPr>
          <w:rFonts w:ascii="Times New Roman" w:eastAsia="Calibri" w:hAnsi="Times New Roman" w:cs="Times New Roman"/>
          <w:color w:val="000000"/>
          <w:spacing w:val="-2"/>
          <w:sz w:val="28"/>
          <w:szCs w:val="28"/>
        </w:rPr>
        <w:t>Лицо, замещающее должность муниципальной службы,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82C1B" w:rsidRDefault="00D82C1B" w:rsidP="00D82C1B">
      <w:pPr>
        <w:tabs>
          <w:tab w:val="left" w:pos="1276"/>
        </w:tabs>
        <w:jc w:val="both"/>
        <w:rPr>
          <w:rFonts w:eastAsia="Calibri"/>
          <w:color w:val="000000"/>
          <w:spacing w:val="-2"/>
          <w:sz w:val="28"/>
          <w:szCs w:val="28"/>
        </w:rPr>
      </w:pPr>
    </w:p>
    <w:p w:rsidR="00D82C1B" w:rsidRDefault="00D82C1B" w:rsidP="00D82C1B">
      <w:pPr>
        <w:tabs>
          <w:tab w:val="left" w:pos="1276"/>
        </w:tabs>
        <w:jc w:val="both"/>
        <w:rPr>
          <w:rFonts w:eastAsia="Calibri"/>
          <w:color w:val="000000"/>
          <w:spacing w:val="-2"/>
          <w:sz w:val="28"/>
          <w:szCs w:val="28"/>
        </w:rPr>
      </w:pPr>
    </w:p>
    <w:p w:rsidR="00D82C1B" w:rsidRDefault="00D82C1B" w:rsidP="00D82C1B">
      <w:pPr>
        <w:tabs>
          <w:tab w:val="left" w:pos="1276"/>
        </w:tabs>
        <w:jc w:val="both"/>
        <w:rPr>
          <w:rFonts w:eastAsia="Calibri"/>
          <w:color w:val="000000"/>
          <w:spacing w:val="-2"/>
          <w:sz w:val="28"/>
          <w:szCs w:val="28"/>
        </w:rPr>
      </w:pPr>
    </w:p>
    <w:p w:rsidR="00D82C1B" w:rsidRDefault="00D82C1B" w:rsidP="00D82C1B">
      <w:pPr>
        <w:tabs>
          <w:tab w:val="left" w:pos="1276"/>
        </w:tabs>
        <w:jc w:val="both"/>
        <w:rPr>
          <w:spacing w:val="-2"/>
          <w:sz w:val="28"/>
          <w:szCs w:val="28"/>
        </w:rPr>
      </w:pPr>
      <w:r>
        <w:rPr>
          <w:rFonts w:eastAsia="Calibri"/>
          <w:color w:val="000000"/>
          <w:spacing w:val="-2"/>
          <w:sz w:val="28"/>
          <w:szCs w:val="28"/>
        </w:rPr>
        <w:t>Г</w:t>
      </w:r>
      <w:r>
        <w:rPr>
          <w:spacing w:val="-2"/>
          <w:sz w:val="28"/>
          <w:szCs w:val="28"/>
        </w:rPr>
        <w:t>лава ВМО Андреевского МО, исполняющий</w:t>
      </w:r>
    </w:p>
    <w:p w:rsidR="00D82C1B" w:rsidRDefault="00D82C1B" w:rsidP="00D82C1B">
      <w:pPr>
        <w:widowControl w:val="0"/>
        <w:tabs>
          <w:tab w:val="left" w:pos="1276"/>
        </w:tabs>
        <w:jc w:val="both"/>
        <w:rPr>
          <w:spacing w:val="-2"/>
          <w:sz w:val="28"/>
          <w:szCs w:val="28"/>
        </w:rPr>
      </w:pPr>
      <w:r>
        <w:rPr>
          <w:spacing w:val="-2"/>
          <w:sz w:val="28"/>
          <w:szCs w:val="28"/>
        </w:rPr>
        <w:t>полномочия председателя Совета,</w:t>
      </w:r>
    </w:p>
    <w:p w:rsidR="00EE7B77" w:rsidRDefault="00D82C1B" w:rsidP="00D82C1B">
      <w:pPr>
        <w:widowControl w:val="0"/>
        <w:tabs>
          <w:tab w:val="left" w:pos="1276"/>
          <w:tab w:val="left" w:pos="7320"/>
        </w:tabs>
        <w:jc w:val="both"/>
      </w:pPr>
      <w:r>
        <w:rPr>
          <w:spacing w:val="-2"/>
          <w:sz w:val="28"/>
          <w:szCs w:val="28"/>
        </w:rPr>
        <w:t xml:space="preserve">Глава местной администрации </w:t>
      </w:r>
      <w:r>
        <w:rPr>
          <w:spacing w:val="-2"/>
          <w:sz w:val="28"/>
          <w:szCs w:val="28"/>
        </w:rPr>
        <w:tab/>
        <w:t>П. Н. Сысуев</w:t>
      </w:r>
    </w:p>
    <w:sectPr w:rsidR="00EE7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3067"/>
    <w:multiLevelType w:val="multilevel"/>
    <w:tmpl w:val="16AE940E"/>
    <w:lvl w:ilvl="0">
      <w:start w:val="4"/>
      <w:numFmt w:val="decimal"/>
      <w:lvlText w:val="%1."/>
      <w:lvlJc w:val="left"/>
      <w:pPr>
        <w:ind w:left="435" w:hanging="435"/>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 w15:restartNumberingAfterBreak="0">
    <w:nsid w:val="26D628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D63A3D"/>
    <w:multiLevelType w:val="multilevel"/>
    <w:tmpl w:val="5C5E19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E8561A6"/>
    <w:multiLevelType w:val="multilevel"/>
    <w:tmpl w:val="AF8AB5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17"/>
    <w:rsid w:val="00720517"/>
    <w:rsid w:val="00D82C1B"/>
    <w:rsid w:val="00EE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EB4EE-D23E-4995-A82B-CED13CE6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C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82C1B"/>
    <w:rPr>
      <w:rFonts w:ascii="Calibri" w:eastAsia="Times New Roman" w:hAnsi="Calibri" w:cs="Times New Roman"/>
      <w:lang w:eastAsia="ru-RU"/>
    </w:rPr>
  </w:style>
  <w:style w:type="paragraph" w:styleId="a4">
    <w:name w:val="No Spacing"/>
    <w:link w:val="a3"/>
    <w:uiPriority w:val="1"/>
    <w:qFormat/>
    <w:rsid w:val="00D82C1B"/>
    <w:pPr>
      <w:spacing w:after="0" w:line="240" w:lineRule="auto"/>
    </w:pPr>
    <w:rPr>
      <w:rFonts w:ascii="Calibri" w:eastAsia="Times New Roman" w:hAnsi="Calibri" w:cs="Times New Roman"/>
      <w:lang w:eastAsia="ru-RU"/>
    </w:rPr>
  </w:style>
  <w:style w:type="character" w:customStyle="1" w:styleId="2">
    <w:name w:val="Основной текст (2)_"/>
    <w:basedOn w:val="a0"/>
    <w:link w:val="20"/>
    <w:semiHidden/>
    <w:locked/>
    <w:rsid w:val="00D82C1B"/>
    <w:rPr>
      <w:noProof/>
      <w:shd w:val="clear" w:color="auto" w:fill="FFFFFF"/>
    </w:rPr>
  </w:style>
  <w:style w:type="paragraph" w:customStyle="1" w:styleId="20">
    <w:name w:val="Основной текст (2)"/>
    <w:basedOn w:val="a"/>
    <w:link w:val="2"/>
    <w:semiHidden/>
    <w:rsid w:val="00D82C1B"/>
    <w:pPr>
      <w:shd w:val="clear" w:color="auto" w:fill="FFFFFF"/>
      <w:spacing w:after="60" w:line="240" w:lineRule="atLeast"/>
      <w:ind w:hanging="540"/>
    </w:pPr>
    <w:rPr>
      <w:rFonts w:asciiTheme="minorHAnsi" w:eastAsiaTheme="minorHAnsi" w:hAnsiTheme="minorHAnsi" w:cstheme="minorBidi"/>
      <w:noProof/>
      <w:sz w:val="22"/>
      <w:szCs w:val="22"/>
      <w:lang w:eastAsia="en-US"/>
    </w:rPr>
  </w:style>
  <w:style w:type="paragraph" w:customStyle="1" w:styleId="7">
    <w:name w:val="Без интервала7"/>
    <w:semiHidden/>
    <w:rsid w:val="00D82C1B"/>
    <w:pPr>
      <w:spacing w:after="0" w:line="240" w:lineRule="auto"/>
    </w:pPr>
    <w:rPr>
      <w:rFonts w:ascii="Calibri" w:hAnsi="Calibri"/>
    </w:rPr>
  </w:style>
  <w:style w:type="paragraph" w:styleId="a5">
    <w:name w:val="Balloon Text"/>
    <w:basedOn w:val="a"/>
    <w:link w:val="a6"/>
    <w:uiPriority w:val="99"/>
    <w:semiHidden/>
    <w:unhideWhenUsed/>
    <w:rsid w:val="00D82C1B"/>
    <w:rPr>
      <w:rFonts w:ascii="Segoe UI" w:hAnsi="Segoe UI" w:cs="Segoe UI"/>
      <w:sz w:val="18"/>
      <w:szCs w:val="18"/>
    </w:rPr>
  </w:style>
  <w:style w:type="character" w:customStyle="1" w:styleId="a6">
    <w:name w:val="Текст выноски Знак"/>
    <w:basedOn w:val="a0"/>
    <w:link w:val="a5"/>
    <w:uiPriority w:val="99"/>
    <w:semiHidden/>
    <w:rsid w:val="00D82C1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2020-02-03T08:11:00Z</cp:lastPrinted>
  <dcterms:created xsi:type="dcterms:W3CDTF">2020-02-03T08:02:00Z</dcterms:created>
  <dcterms:modified xsi:type="dcterms:W3CDTF">2020-02-03T08:12:00Z</dcterms:modified>
</cp:coreProperties>
</file>