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E8" w:rsidRDefault="00957AE8" w:rsidP="00957AE8">
      <w:pPr>
        <w:pStyle w:val="af5"/>
        <w:tabs>
          <w:tab w:val="clear" w:pos="4677"/>
        </w:tabs>
        <w:spacing w:after="120" w:line="257" w:lineRule="auto"/>
        <w:jc w:val="center"/>
      </w:pPr>
      <w:r w:rsidRPr="007D202E">
        <w:rPr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D: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63" w:rsidRDefault="00987763" w:rsidP="00987763">
      <w:pPr>
        <w:spacing w:line="216" w:lineRule="auto"/>
        <w:jc w:val="center"/>
        <w:outlineLvl w:val="0"/>
        <w:rPr>
          <w:b/>
          <w:sz w:val="28"/>
          <w:szCs w:val="28"/>
        </w:rPr>
      </w:pPr>
    </w:p>
    <w:p w:rsidR="00987763" w:rsidRDefault="00987763" w:rsidP="00987763">
      <w:pPr>
        <w:spacing w:line="21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987763" w:rsidRDefault="00987763" w:rsidP="00987763">
      <w:pPr>
        <w:spacing w:line="21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27770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сессия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770C" w:rsidRPr="006547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20</w:t>
      </w:r>
      <w:r w:rsidR="0027770C" w:rsidRPr="006547D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202</w:t>
      </w:r>
      <w:r w:rsidR="0027770C" w:rsidRPr="006547D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гг.</w:t>
      </w:r>
    </w:p>
    <w:p w:rsidR="00987763" w:rsidRDefault="00987763" w:rsidP="00987763">
      <w:pPr>
        <w:spacing w:line="216" w:lineRule="auto"/>
        <w:outlineLvl w:val="0"/>
        <w:rPr>
          <w:b/>
          <w:sz w:val="28"/>
          <w:szCs w:val="28"/>
        </w:rPr>
      </w:pPr>
    </w:p>
    <w:p w:rsidR="00987763" w:rsidRPr="005B0232" w:rsidRDefault="005B0232" w:rsidP="00987763">
      <w:pPr>
        <w:spacing w:line="216" w:lineRule="auto"/>
        <w:outlineLvl w:val="0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5B0232">
        <w:rPr>
          <w:b/>
          <w:sz w:val="40"/>
          <w:szCs w:val="40"/>
        </w:rPr>
        <w:t xml:space="preserve">   П Р О Е К Т</w:t>
      </w:r>
    </w:p>
    <w:p w:rsidR="00BA2C04" w:rsidRPr="009D1247" w:rsidRDefault="00BA2C04" w:rsidP="00BA2C04">
      <w:pPr>
        <w:pStyle w:val="af5"/>
        <w:tabs>
          <w:tab w:val="clear" w:pos="4677"/>
        </w:tabs>
        <w:spacing w:line="257" w:lineRule="auto"/>
        <w:jc w:val="center"/>
        <w:rPr>
          <w:b/>
          <w:sz w:val="32"/>
        </w:rPr>
      </w:pPr>
      <w:r w:rsidRPr="009D1247">
        <w:rPr>
          <w:b/>
          <w:sz w:val="32"/>
        </w:rPr>
        <w:t>РЕШЕНИЕ</w:t>
      </w:r>
    </w:p>
    <w:p w:rsidR="00BA2C04" w:rsidRPr="00A658B5" w:rsidRDefault="00BA2C04" w:rsidP="00BA2C04">
      <w:pPr>
        <w:pStyle w:val="af5"/>
        <w:tabs>
          <w:tab w:val="clear" w:pos="4677"/>
        </w:tabs>
        <w:spacing w:after="120" w:line="257" w:lineRule="auto"/>
        <w:jc w:val="center"/>
        <w:rPr>
          <w:b/>
        </w:rPr>
      </w:pPr>
      <w:r w:rsidRPr="00A658B5">
        <w:rPr>
          <w:b/>
        </w:rPr>
        <w:t xml:space="preserve"> Совета Андреевского муниципального округа </w:t>
      </w:r>
      <w:r w:rsidR="004C172D">
        <w:rPr>
          <w:b/>
          <w:lang w:val="en-US"/>
        </w:rPr>
        <w:t>III</w:t>
      </w:r>
      <w:r w:rsidRPr="00A658B5">
        <w:rPr>
          <w:b/>
        </w:rPr>
        <w:t xml:space="preserve"> созыва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3120"/>
        <w:gridCol w:w="3118"/>
      </w:tblGrid>
      <w:tr w:rsidR="00BA2C04" w:rsidTr="009F4123">
        <w:tc>
          <w:tcPr>
            <w:tcW w:w="1667" w:type="pct"/>
            <w:shd w:val="clear" w:color="auto" w:fill="auto"/>
          </w:tcPr>
          <w:p w:rsidR="00BA2C04" w:rsidRDefault="004C172D" w:rsidP="006404C5">
            <w:pPr>
              <w:pStyle w:val="af5"/>
              <w:spacing w:line="276" w:lineRule="auto"/>
            </w:pPr>
            <w:r>
              <w:t xml:space="preserve"> </w:t>
            </w:r>
            <w:r w:rsidR="005B0232">
              <w:t xml:space="preserve">            </w:t>
            </w:r>
            <w:r w:rsidR="006404C5">
              <w:t>сентября</w:t>
            </w:r>
            <w:r w:rsidR="00D16762">
              <w:t xml:space="preserve"> </w:t>
            </w:r>
            <w:r>
              <w:t>202</w:t>
            </w:r>
            <w:r w:rsidR="005B0232">
              <w:t>3</w:t>
            </w:r>
            <w:r>
              <w:t xml:space="preserve"> </w:t>
            </w:r>
            <w:r w:rsidR="00D16762">
              <w:t>г.</w:t>
            </w:r>
          </w:p>
        </w:tc>
        <w:tc>
          <w:tcPr>
            <w:tcW w:w="1667" w:type="pct"/>
            <w:shd w:val="clear" w:color="auto" w:fill="auto"/>
          </w:tcPr>
          <w:p w:rsidR="00BA2C04" w:rsidRPr="00B41061" w:rsidRDefault="00BA2C04" w:rsidP="009F4123">
            <w:pPr>
              <w:pStyle w:val="af5"/>
              <w:spacing w:line="276" w:lineRule="auto"/>
              <w:jc w:val="center"/>
              <w:rPr>
                <w:u w:val="single"/>
              </w:rPr>
            </w:pPr>
            <w:r>
              <w:t>№</w:t>
            </w:r>
            <w:r w:rsidR="00952548">
              <w:t xml:space="preserve">   </w:t>
            </w:r>
            <w:r>
              <w:t xml:space="preserve"> </w:t>
            </w:r>
            <w:r w:rsidR="004C172D">
              <w:t>/</w:t>
            </w:r>
          </w:p>
          <w:p w:rsidR="00BA2C04" w:rsidRDefault="00BA2C04" w:rsidP="009F4123">
            <w:pPr>
              <w:pStyle w:val="af5"/>
              <w:spacing w:line="276" w:lineRule="auto"/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BA2C04" w:rsidRDefault="00BA2C04" w:rsidP="009F4123">
            <w:pPr>
              <w:pStyle w:val="af5"/>
              <w:spacing w:line="276" w:lineRule="auto"/>
              <w:jc w:val="right"/>
            </w:pPr>
            <w:r>
              <w:t>с. Андреевка</w:t>
            </w:r>
          </w:p>
        </w:tc>
      </w:tr>
    </w:tbl>
    <w:p w:rsidR="00987763" w:rsidRDefault="00987763" w:rsidP="00987763">
      <w:pPr>
        <w:spacing w:line="216" w:lineRule="auto"/>
        <w:outlineLvl w:val="0"/>
        <w:rPr>
          <w:b/>
          <w:sz w:val="28"/>
          <w:szCs w:val="28"/>
        </w:rPr>
      </w:pPr>
    </w:p>
    <w:p w:rsidR="00C94FCC" w:rsidRDefault="00C94FCC" w:rsidP="00C94FCC">
      <w:pPr>
        <w:pStyle w:val="7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Андреевского муниципального округа города Севастополя от 2</w:t>
      </w:r>
      <w:r w:rsidR="00923B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202</w:t>
      </w:r>
      <w:r w:rsidR="00923B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23B7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/</w:t>
      </w:r>
      <w:r w:rsidR="00923B78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«О бюджете внутригородского   муниципального образования города Севастополя Андреевский муниципальный округ на 202</w:t>
      </w:r>
      <w:r w:rsidR="00923B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23B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23B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</w:t>
      </w:r>
    </w:p>
    <w:p w:rsidR="00C94FCC" w:rsidRDefault="00C94FCC" w:rsidP="00C94FCC">
      <w:pPr>
        <w:pStyle w:val="7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94FCC" w:rsidRDefault="00C94FCC" w:rsidP="00923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   Законом города Севастополя от 30.12.2014 №102-ЗС «О местном самоуправлении в городе Севастополе», Уставом внутригородского муниципального образования, принятым решением  Совета Андреевского муниципального округа от 19.03.2015 №03/14 (с изменениями), статьей 18 Положения о бюджетном процессе во внутригородском муниципальном образовании города Севастополя Андреевский муниципальный округ,  утвержденным решением Совета Андреевского муниципального округа от 29 мая 2020 года № 41/214, Совет Андреевского муниципального округа</w:t>
      </w:r>
    </w:p>
    <w:p w:rsidR="006404C5" w:rsidRDefault="006404C5" w:rsidP="00923B78">
      <w:pPr>
        <w:ind w:firstLine="708"/>
        <w:jc w:val="both"/>
        <w:rPr>
          <w:sz w:val="28"/>
          <w:szCs w:val="28"/>
        </w:rPr>
      </w:pPr>
    </w:p>
    <w:p w:rsidR="00C94FCC" w:rsidRDefault="00C94FCC" w:rsidP="00C94FCC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C94FCC" w:rsidRDefault="00C94FCC" w:rsidP="00C94FCC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решение Совета Андреевского муниципального округа от 2</w:t>
      </w:r>
      <w:r w:rsidR="00923B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202</w:t>
      </w:r>
      <w:r w:rsidR="00923B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23B78">
        <w:rPr>
          <w:rFonts w:ascii="Times New Roman" w:hAnsi="Times New Roman"/>
          <w:sz w:val="28"/>
          <w:szCs w:val="28"/>
        </w:rPr>
        <w:t>12/64</w:t>
      </w:r>
      <w:r>
        <w:rPr>
          <w:rFonts w:ascii="Times New Roman" w:hAnsi="Times New Roman"/>
          <w:sz w:val="28"/>
          <w:szCs w:val="28"/>
        </w:rPr>
        <w:t xml:space="preserve"> «О бюджете внутригородского   муниципального образования города Севастополя Андреевский муниципальный округ на 202</w:t>
      </w:r>
      <w:r w:rsidR="00923B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23B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23B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A4E5D" w:rsidRDefault="00EA4E5D" w:rsidP="00EA4E5D">
      <w:pPr>
        <w:pStyle w:val="7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Совета Андреевского муниципального округа города Севастополя от 2</w:t>
      </w:r>
      <w:r w:rsidR="00900F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.12.202</w:t>
      </w:r>
      <w:r w:rsidR="00900F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00F96">
        <w:rPr>
          <w:rFonts w:ascii="Times New Roman" w:hAnsi="Times New Roman"/>
          <w:sz w:val="28"/>
          <w:szCs w:val="28"/>
        </w:rPr>
        <w:t>12/64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34214" w:rsidRDefault="003B2EE5" w:rsidP="00E34214">
      <w:pPr>
        <w:pStyle w:val="7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4214">
        <w:rPr>
          <w:rFonts w:ascii="Times New Roman" w:hAnsi="Times New Roman"/>
          <w:sz w:val="28"/>
          <w:szCs w:val="28"/>
        </w:rPr>
        <w:t>1. Утвердить основные характеристики бюджета внутригородского муниципального образования города Севастополя Андреевский муниципальный округ на 2023 год и плановый период 2024 и 2025 годов:</w:t>
      </w:r>
    </w:p>
    <w:p w:rsidR="00E34214" w:rsidRDefault="00E34214" w:rsidP="00E34214">
      <w:pPr>
        <w:pStyle w:val="7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прогнозируемый общий объем доходов бюджета внутригородского муниципального образования города Севастополя Андреевский муниципальный округ </w:t>
      </w:r>
    </w:p>
    <w:p w:rsidR="00E34214" w:rsidRPr="00C73826" w:rsidRDefault="00E34214" w:rsidP="00E34214">
      <w:pPr>
        <w:pStyle w:val="7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2023 год в сумме </w:t>
      </w:r>
      <w:r w:rsidR="006404C5">
        <w:rPr>
          <w:rFonts w:ascii="Times New Roman" w:hAnsi="Times New Roman"/>
          <w:sz w:val="28"/>
          <w:szCs w:val="28"/>
        </w:rPr>
        <w:t>27 496,1</w:t>
      </w:r>
      <w:r>
        <w:rPr>
          <w:rFonts w:ascii="Times New Roman" w:hAnsi="Times New Roman"/>
          <w:sz w:val="28"/>
          <w:szCs w:val="28"/>
        </w:rPr>
        <w:t xml:space="preserve"> тыс. рублей, в том числе: налоговые и неналоговые доходы </w:t>
      </w:r>
      <w:r w:rsidR="006404C5">
        <w:rPr>
          <w:rFonts w:ascii="Times New Roman" w:hAnsi="Times New Roman"/>
          <w:sz w:val="28"/>
          <w:szCs w:val="28"/>
        </w:rPr>
        <w:t xml:space="preserve">365,0 </w:t>
      </w:r>
      <w:r>
        <w:rPr>
          <w:rFonts w:ascii="Times New Roman" w:hAnsi="Times New Roman"/>
          <w:sz w:val="28"/>
          <w:szCs w:val="28"/>
        </w:rPr>
        <w:t xml:space="preserve">тыс. рублей; безвозмездные поступления, зачисляемые в бюджет внутригородского муниципального образования                                                                                                                                   </w:t>
      </w:r>
      <w:r w:rsidR="003946CA">
        <w:rPr>
          <w:rFonts w:ascii="Times New Roman" w:hAnsi="Times New Roman"/>
          <w:sz w:val="28"/>
          <w:szCs w:val="28"/>
        </w:rPr>
        <w:t>27 131,1</w:t>
      </w:r>
      <w:r w:rsidRPr="00C73826">
        <w:rPr>
          <w:rFonts w:ascii="Times New Roman" w:hAnsi="Times New Roman"/>
          <w:sz w:val="28"/>
          <w:szCs w:val="28"/>
        </w:rPr>
        <w:t xml:space="preserve"> тыс. рублей,  из них дотация на 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 xml:space="preserve"> 10 731,3 </w:t>
      </w:r>
      <w:r w:rsidRPr="00C73826">
        <w:rPr>
          <w:rFonts w:ascii="Times New Roman" w:hAnsi="Times New Roman"/>
          <w:sz w:val="28"/>
          <w:szCs w:val="28"/>
        </w:rPr>
        <w:t xml:space="preserve">тыс. рублей, субвенция на выполнение передаваемых государственных  полномочий города Севастополя  </w:t>
      </w:r>
      <w:r w:rsidR="003946CA">
        <w:rPr>
          <w:rFonts w:ascii="Times New Roman" w:hAnsi="Times New Roman"/>
          <w:sz w:val="28"/>
          <w:szCs w:val="28"/>
        </w:rPr>
        <w:t>16 399,8</w:t>
      </w:r>
      <w:r w:rsidRPr="00C73826">
        <w:rPr>
          <w:rFonts w:ascii="Times New Roman" w:hAnsi="Times New Roman"/>
          <w:sz w:val="28"/>
          <w:szCs w:val="28"/>
        </w:rPr>
        <w:t xml:space="preserve"> тыс. рублей;</w:t>
      </w:r>
    </w:p>
    <w:p w:rsidR="00E34214" w:rsidRDefault="00E34214" w:rsidP="00E34214">
      <w:pPr>
        <w:pStyle w:val="7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3826">
        <w:rPr>
          <w:rFonts w:ascii="Times New Roman" w:hAnsi="Times New Roman"/>
          <w:sz w:val="28"/>
          <w:szCs w:val="28"/>
        </w:rPr>
        <w:t>- на 202</w:t>
      </w:r>
      <w:r>
        <w:rPr>
          <w:rFonts w:ascii="Times New Roman" w:hAnsi="Times New Roman"/>
          <w:sz w:val="28"/>
          <w:szCs w:val="28"/>
        </w:rPr>
        <w:t>4</w:t>
      </w:r>
      <w:r w:rsidRPr="00C7382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17 868,7</w:t>
      </w:r>
      <w:r w:rsidRPr="00C73826">
        <w:rPr>
          <w:rFonts w:ascii="Times New Roman" w:hAnsi="Times New Roman"/>
          <w:sz w:val="28"/>
          <w:szCs w:val="28"/>
        </w:rPr>
        <w:t xml:space="preserve"> тыс. рублей, в том числе: налоговые и неналоговые доходы </w:t>
      </w:r>
      <w:r>
        <w:rPr>
          <w:rFonts w:ascii="Times New Roman" w:hAnsi="Times New Roman"/>
          <w:sz w:val="28"/>
          <w:szCs w:val="28"/>
        </w:rPr>
        <w:t>1 183,0</w:t>
      </w:r>
      <w:r w:rsidRPr="00C73826">
        <w:rPr>
          <w:rFonts w:ascii="Times New Roman" w:hAnsi="Times New Roman"/>
          <w:sz w:val="28"/>
          <w:szCs w:val="28"/>
        </w:rPr>
        <w:t xml:space="preserve"> тыс. рублей; безвозмездные поступления, зачисляемые в бюджет внутригородского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– 16 685,7 тыс. </w:t>
      </w:r>
      <w:r w:rsidRPr="00C73826">
        <w:rPr>
          <w:rFonts w:ascii="Times New Roman" w:hAnsi="Times New Roman"/>
          <w:sz w:val="28"/>
          <w:szCs w:val="28"/>
        </w:rPr>
        <w:t xml:space="preserve">рублей, из них дотация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>8 999,4 тыс. рублей, субвенция на выполнение передаваемых государственных полномочий города Севастополя 7 686,3 тыс. рублей;</w:t>
      </w:r>
    </w:p>
    <w:p w:rsidR="00E34214" w:rsidRDefault="00E34214" w:rsidP="00E34214">
      <w:pPr>
        <w:pStyle w:val="7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2025 год в сумме 18 026,1 тыс. рублей, в том числе: налоговые и неналоговые доходы 1 255,0 тыс. рублей; безвозмездные поступления, зачисляемые в бюджет внутригородского муниципального образования 16 771,1 тыс. рублей, из них дотация на выравнивание бюджетной обеспеченности 9 336,6 тыс. рублей, субвенция на выполнение передаваемых полномочий города Севастополя 7 434,5 тыс. руб.;</w:t>
      </w:r>
    </w:p>
    <w:p w:rsidR="00E34214" w:rsidRDefault="00E34214" w:rsidP="00E34214">
      <w:pPr>
        <w:pStyle w:val="7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общий объем расходов бюджета внутригородского муниципального образования города Севастополя Андреевский муниципальный округ </w:t>
      </w:r>
    </w:p>
    <w:p w:rsidR="00E34214" w:rsidRDefault="00E34214" w:rsidP="00E34214">
      <w:pPr>
        <w:pStyle w:val="7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2023 год в сумме </w:t>
      </w:r>
      <w:r w:rsidR="003B2EE5">
        <w:rPr>
          <w:rFonts w:ascii="Times New Roman" w:hAnsi="Times New Roman"/>
          <w:sz w:val="28"/>
          <w:szCs w:val="28"/>
        </w:rPr>
        <w:t>2</w:t>
      </w:r>
      <w:r w:rsidR="003946CA">
        <w:rPr>
          <w:rFonts w:ascii="Times New Roman" w:hAnsi="Times New Roman"/>
          <w:sz w:val="28"/>
          <w:szCs w:val="28"/>
        </w:rPr>
        <w:t>8 326,1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34214" w:rsidRDefault="00E34214" w:rsidP="00E34214">
      <w:pPr>
        <w:pStyle w:val="7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2024 год в сумме 17 868,7 тыс. рублей;</w:t>
      </w:r>
    </w:p>
    <w:p w:rsidR="00E34214" w:rsidRDefault="00E34214" w:rsidP="00E34214">
      <w:pPr>
        <w:pStyle w:val="7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2025 год в сумме 18 026,1 тыс. рублей.</w:t>
      </w:r>
    </w:p>
    <w:p w:rsidR="00E34214" w:rsidRDefault="00E34214" w:rsidP="00E34214">
      <w:pPr>
        <w:pStyle w:val="7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верхний предел муниципального внутреннего долга бюджета внутригородского муниципального образования города Севастополя Андреевский муниципальный округ на 1 января 2024 года в сумме 0,0 тыс. рублей; на 1 января 2025 года в сумме 0,0 тыс. рублей; на 1 января 2026 года в сумме 0,0 тыс. рублей.</w:t>
      </w:r>
    </w:p>
    <w:p w:rsidR="00EA4E5D" w:rsidRDefault="00E34214" w:rsidP="003B2EE5">
      <w:pPr>
        <w:pStyle w:val="7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дефицит бюджета внутригородского муниципального образования города Севастополя Андреевский муниципальный округ на 2023 год в сумме </w:t>
      </w:r>
      <w:r w:rsidR="006404C5">
        <w:rPr>
          <w:rFonts w:ascii="Times New Roman" w:hAnsi="Times New Roman"/>
          <w:sz w:val="28"/>
          <w:szCs w:val="28"/>
        </w:rPr>
        <w:t>830</w:t>
      </w:r>
      <w:r>
        <w:rPr>
          <w:rFonts w:ascii="Times New Roman" w:hAnsi="Times New Roman"/>
          <w:sz w:val="28"/>
          <w:szCs w:val="28"/>
        </w:rPr>
        <w:t>,0 тыс. рублей; на 2024 год в сумме 0,0 тыс. рублей; на 2025 год в сумме 0,0 тыс. рублей</w:t>
      </w:r>
      <w:r w:rsidR="003B2EE5">
        <w:rPr>
          <w:rFonts w:ascii="Times New Roman" w:hAnsi="Times New Roman"/>
          <w:sz w:val="28"/>
          <w:szCs w:val="28"/>
        </w:rPr>
        <w:t>».</w:t>
      </w:r>
      <w:r w:rsidR="00C94FCC">
        <w:rPr>
          <w:rFonts w:ascii="Times New Roman" w:hAnsi="Times New Roman"/>
          <w:sz w:val="28"/>
          <w:szCs w:val="28"/>
        </w:rPr>
        <w:t xml:space="preserve">     </w:t>
      </w:r>
    </w:p>
    <w:p w:rsidR="00EA4E5D" w:rsidRDefault="00900F96" w:rsidP="00C94FCC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Приложения №№</w:t>
      </w:r>
      <w:r w:rsidR="003946CA">
        <w:rPr>
          <w:rFonts w:ascii="Times New Roman" w:hAnsi="Times New Roman"/>
          <w:sz w:val="28"/>
          <w:szCs w:val="28"/>
        </w:rPr>
        <w:t xml:space="preserve"> 1,2</w:t>
      </w:r>
      <w:r>
        <w:rPr>
          <w:rFonts w:ascii="Times New Roman" w:hAnsi="Times New Roman"/>
          <w:sz w:val="28"/>
          <w:szCs w:val="28"/>
        </w:rPr>
        <w:t>,3,4</w:t>
      </w:r>
      <w:r w:rsidR="003946CA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 решению Совета Андреевского муниципального округа от 29 декабря 2022 года №12/64 «О бюджете внутригородского   муниципального образования города Севастополя Андреевский муниципальный округ на 2023 год и плановый период 2024 и </w:t>
      </w:r>
      <w:r>
        <w:rPr>
          <w:rFonts w:ascii="Times New Roman" w:hAnsi="Times New Roman"/>
          <w:sz w:val="28"/>
          <w:szCs w:val="28"/>
        </w:rPr>
        <w:lastRenderedPageBreak/>
        <w:t>2025 годов» изложить в новой редакции согласно приложениям № 1,2,3</w:t>
      </w:r>
      <w:r w:rsidR="003946CA">
        <w:rPr>
          <w:rFonts w:ascii="Times New Roman" w:hAnsi="Times New Roman"/>
          <w:sz w:val="28"/>
          <w:szCs w:val="28"/>
        </w:rPr>
        <w:t>,4,5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94FCC" w:rsidRDefault="003946CA" w:rsidP="00C94FCC">
      <w:pPr>
        <w:pStyle w:val="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4FCC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на официальном сайте муниципального образования в информационно-телекоммуникационной сети Интернет.</w:t>
      </w:r>
    </w:p>
    <w:p w:rsidR="00C94FCC" w:rsidRDefault="003946CA" w:rsidP="00C94FCC">
      <w:pPr>
        <w:pStyle w:val="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4FCC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94FCC" w:rsidRDefault="003946CA" w:rsidP="00C94FCC">
      <w:pPr>
        <w:pStyle w:val="7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4FCC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Главу ВМО Андреевский МО, исполняющего полномочия председателя Совета, Главу местной администрации Сысуева П. Н.</w:t>
      </w:r>
    </w:p>
    <w:p w:rsidR="00C94FCC" w:rsidRDefault="00C94FCC" w:rsidP="00C94FCC">
      <w:pPr>
        <w:pStyle w:val="71"/>
        <w:spacing w:line="276" w:lineRule="auto"/>
        <w:rPr>
          <w:rFonts w:ascii="Times New Roman" w:hAnsi="Times New Roman"/>
          <w:sz w:val="28"/>
          <w:szCs w:val="28"/>
        </w:rPr>
      </w:pPr>
    </w:p>
    <w:p w:rsidR="00987763" w:rsidRDefault="00987763" w:rsidP="00987763">
      <w:pPr>
        <w:pStyle w:val="71"/>
        <w:spacing w:line="276" w:lineRule="auto"/>
        <w:rPr>
          <w:rFonts w:ascii="Times New Roman" w:hAnsi="Times New Roman"/>
          <w:sz w:val="28"/>
          <w:szCs w:val="28"/>
        </w:rPr>
      </w:pPr>
    </w:p>
    <w:p w:rsidR="00987763" w:rsidRDefault="00987763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ВМО Андреевский МО, исполняющий </w:t>
      </w:r>
    </w:p>
    <w:p w:rsidR="00987763" w:rsidRDefault="00987763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председателя Совета, </w:t>
      </w:r>
    </w:p>
    <w:p w:rsidR="00987763" w:rsidRDefault="00987763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Н. Сысуев</w:t>
      </w:r>
    </w:p>
    <w:p w:rsidR="003946CA" w:rsidRDefault="003946CA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946CA" w:rsidRDefault="003946CA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946CA" w:rsidRDefault="003946CA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946CA" w:rsidRDefault="003946CA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B1B31" w:rsidRDefault="006B1B31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04C5" w:rsidRDefault="006404C5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B1B31" w:rsidRDefault="006B1B31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573E1" w:rsidRDefault="00D573E1" w:rsidP="00D573E1">
      <w:pPr>
        <w:tabs>
          <w:tab w:val="left" w:pos="6946"/>
          <w:tab w:val="left" w:pos="8364"/>
        </w:tabs>
        <w:ind w:left="5387" w:firstLine="567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  <w:r>
        <w:rPr>
          <w:sz w:val="18"/>
          <w:szCs w:val="18"/>
        </w:rPr>
        <w:br/>
        <w:t>к решению Совета Андреевского</w:t>
      </w:r>
      <w:r>
        <w:rPr>
          <w:sz w:val="18"/>
          <w:szCs w:val="18"/>
        </w:rPr>
        <w:br/>
        <w:t xml:space="preserve">муниципального округа г. Севастополя </w:t>
      </w:r>
      <w:r>
        <w:rPr>
          <w:sz w:val="18"/>
          <w:szCs w:val="18"/>
        </w:rPr>
        <w:br/>
        <w:t>от                            №</w:t>
      </w:r>
    </w:p>
    <w:p w:rsidR="00D573E1" w:rsidRDefault="00D573E1" w:rsidP="00D573E1">
      <w:pPr>
        <w:tabs>
          <w:tab w:val="left" w:pos="6946"/>
          <w:tab w:val="left" w:pos="8364"/>
        </w:tabs>
        <w:ind w:left="5387"/>
        <w:rPr>
          <w:b/>
          <w:sz w:val="18"/>
          <w:szCs w:val="18"/>
        </w:rPr>
      </w:pPr>
      <w:r>
        <w:rPr>
          <w:sz w:val="18"/>
          <w:szCs w:val="18"/>
        </w:rPr>
        <w:t>«О бюджете внутригородского муниципального образования города Севастополя Андреевский муниципальный округ на 2023 год и плановый период 2024 и 2025 годов»</w:t>
      </w:r>
      <w:r>
        <w:rPr>
          <w:sz w:val="18"/>
          <w:szCs w:val="18"/>
        </w:rPr>
        <w:br/>
      </w:r>
    </w:p>
    <w:p w:rsidR="00D573E1" w:rsidRDefault="00D573E1" w:rsidP="00D573E1">
      <w:pPr>
        <w:tabs>
          <w:tab w:val="left" w:pos="6804"/>
          <w:tab w:val="left" w:pos="9639"/>
        </w:tabs>
        <w:ind w:left="5103" w:firstLine="567"/>
        <w:rPr>
          <w:b/>
          <w:sz w:val="18"/>
          <w:szCs w:val="18"/>
        </w:rPr>
      </w:pPr>
      <w:r>
        <w:rPr>
          <w:rStyle w:val="60"/>
          <w:sz w:val="18"/>
          <w:szCs w:val="18"/>
        </w:rPr>
        <w:t xml:space="preserve">Приложение 1 </w:t>
      </w:r>
      <w:r>
        <w:rPr>
          <w:rStyle w:val="60"/>
          <w:sz w:val="18"/>
          <w:szCs w:val="18"/>
        </w:rPr>
        <w:br/>
        <w:t xml:space="preserve">к решению Совета Андреевского </w:t>
      </w:r>
      <w:r>
        <w:rPr>
          <w:rStyle w:val="60"/>
          <w:sz w:val="18"/>
          <w:szCs w:val="18"/>
        </w:rPr>
        <w:br/>
        <w:t xml:space="preserve">муниципального округа города Севастополя от 29.12.2022 №12/64 </w:t>
      </w:r>
      <w:r>
        <w:rPr>
          <w:sz w:val="18"/>
          <w:szCs w:val="18"/>
        </w:rPr>
        <w:t>«О бюджете внутригородского муниципального образования города Севастополя Андреевский муниципальный округ на 2023 год и плановый период 2024 и 2025 годов»</w:t>
      </w:r>
      <w:r>
        <w:rPr>
          <w:sz w:val="18"/>
          <w:szCs w:val="18"/>
        </w:rPr>
        <w:br/>
      </w:r>
    </w:p>
    <w:p w:rsidR="00D573E1" w:rsidRDefault="00D573E1" w:rsidP="00D573E1">
      <w:pPr>
        <w:tabs>
          <w:tab w:val="left" w:pos="6946"/>
          <w:tab w:val="left" w:pos="8364"/>
        </w:tabs>
        <w:ind w:left="5387"/>
        <w:rPr>
          <w:b/>
          <w:sz w:val="18"/>
          <w:szCs w:val="18"/>
        </w:rPr>
      </w:pPr>
    </w:p>
    <w:p w:rsidR="00D573E1" w:rsidRDefault="00D573E1" w:rsidP="00D573E1">
      <w:pPr>
        <w:spacing w:line="317" w:lineRule="exact"/>
        <w:jc w:val="center"/>
        <w:rPr>
          <w:b/>
        </w:rPr>
      </w:pPr>
      <w:r>
        <w:rPr>
          <w:b/>
        </w:rPr>
        <w:t>ДОХОДЫ БЮДЖЕТА</w:t>
      </w:r>
    </w:p>
    <w:p w:rsidR="00D573E1" w:rsidRDefault="00D573E1" w:rsidP="00D573E1">
      <w:pPr>
        <w:spacing w:line="317" w:lineRule="exact"/>
        <w:jc w:val="center"/>
        <w:rPr>
          <w:b/>
        </w:rPr>
      </w:pPr>
      <w:r>
        <w:rPr>
          <w:b/>
        </w:rPr>
        <w:t xml:space="preserve">внутригородского муниципального образования города Севастополя Андреевский муниципальный округ </w:t>
      </w:r>
      <w:r>
        <w:rPr>
          <w:b/>
        </w:rPr>
        <w:br/>
        <w:t>на 2023 год и плановый период 2024 и 2025 годов</w:t>
      </w:r>
    </w:p>
    <w:p w:rsidR="00D573E1" w:rsidRDefault="00D573E1" w:rsidP="00D573E1">
      <w:pPr>
        <w:spacing w:line="317" w:lineRule="exact"/>
        <w:ind w:left="6372" w:firstLine="708"/>
        <w:jc w:val="center"/>
        <w:rPr>
          <w:b/>
          <w:sz w:val="20"/>
          <w:szCs w:val="20"/>
        </w:rPr>
      </w:pPr>
      <w:r>
        <w:rPr>
          <w:rStyle w:val="212pt"/>
          <w:sz w:val="20"/>
          <w:szCs w:val="20"/>
        </w:rPr>
        <w:t>(тыс. руб.)</w:t>
      </w:r>
    </w:p>
    <w:tbl>
      <w:tblPr>
        <w:tblOverlap w:val="never"/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1119"/>
        <w:gridCol w:w="993"/>
        <w:gridCol w:w="992"/>
      </w:tblGrid>
      <w:tr w:rsidR="00D573E1" w:rsidTr="00D573E1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73E1" w:rsidRDefault="00D573E1">
            <w:pPr>
              <w:spacing w:line="274" w:lineRule="exact"/>
              <w:ind w:firstLine="27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 xml:space="preserve">Код бюджетной </w:t>
            </w:r>
            <w:r>
              <w:rPr>
                <w:rStyle w:val="212pt"/>
                <w:sz w:val="20"/>
                <w:szCs w:val="20"/>
              </w:rPr>
              <w:br/>
              <w:t xml:space="preserve">   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78" w:lineRule="exact"/>
              <w:ind w:right="26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>Наименование кода доходов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2025 год</w:t>
            </w:r>
          </w:p>
        </w:tc>
      </w:tr>
      <w:tr w:rsidR="00D573E1" w:rsidTr="00D573E1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both"/>
              <w:rPr>
                <w:b/>
                <w:lang w:eastAsia="en-US"/>
              </w:rPr>
            </w:pPr>
            <w:r>
              <w:rPr>
                <w:rStyle w:val="212pt"/>
                <w:b/>
                <w:sz w:val="20"/>
                <w:szCs w:val="20"/>
              </w:rPr>
              <w:t xml:space="preserve">  000 1 00 00000 00 0000 000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73E1" w:rsidRDefault="00D573E1">
            <w:pPr>
              <w:spacing w:line="274" w:lineRule="exact"/>
              <w:ind w:right="261" w:firstLine="145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212pt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6404C5" w:rsidP="006404C5">
            <w:pPr>
              <w:spacing w:line="240" w:lineRule="exact"/>
              <w:ind w:right="132" w:firstLine="14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ind w:right="132" w:firstLine="144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1 183,0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ind w:right="132" w:firstLine="144"/>
              <w:jc w:val="center"/>
              <w:rPr>
                <w:rStyle w:val="212pt"/>
                <w:b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1 255,0</w:t>
            </w:r>
          </w:p>
        </w:tc>
      </w:tr>
      <w:tr w:rsidR="00D573E1" w:rsidTr="00D573E1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rStyle w:val="212pt"/>
                <w:b/>
                <w:sz w:val="20"/>
                <w:szCs w:val="20"/>
              </w:rPr>
              <w:t xml:space="preserve">  182 1 01 00000 00 0000 000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73E1" w:rsidRDefault="00D573E1">
            <w:pPr>
              <w:spacing w:line="240" w:lineRule="exact"/>
              <w:ind w:right="261" w:firstLine="145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212pt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 w:rsidP="006404C5">
            <w:pPr>
              <w:spacing w:line="240" w:lineRule="exact"/>
              <w:ind w:right="13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6404C5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ind w:right="132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 xml:space="preserve"> 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ind w:right="132"/>
              <w:jc w:val="center"/>
              <w:rPr>
                <w:rStyle w:val="212pt"/>
                <w:b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 xml:space="preserve">  119,0</w:t>
            </w:r>
          </w:p>
        </w:tc>
      </w:tr>
      <w:tr w:rsidR="00D573E1" w:rsidTr="00D573E1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 xml:space="preserve">  182 1 01 02000 01 0000 110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73E1" w:rsidRDefault="00D573E1">
            <w:pPr>
              <w:spacing w:line="240" w:lineRule="exact"/>
              <w:ind w:right="261" w:firstLine="1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 w:rsidP="006404C5">
            <w:pPr>
              <w:spacing w:line="240" w:lineRule="exact"/>
              <w:ind w:right="1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6404C5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ind w:right="132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 xml:space="preserve">  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ind w:right="132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 xml:space="preserve">   119,0</w:t>
            </w:r>
          </w:p>
        </w:tc>
      </w:tr>
      <w:tr w:rsidR="00D573E1" w:rsidTr="00D573E1">
        <w:trPr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both"/>
              <w:rPr>
                <w:b/>
                <w:lang w:eastAsia="en-US"/>
              </w:rPr>
            </w:pPr>
            <w:r>
              <w:rPr>
                <w:rStyle w:val="212pt"/>
                <w:b/>
                <w:sz w:val="20"/>
                <w:szCs w:val="20"/>
              </w:rPr>
              <w:t xml:space="preserve">  182 1 05 00000 00 0000 000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73E1" w:rsidRDefault="00D573E1">
            <w:pPr>
              <w:spacing w:line="240" w:lineRule="exact"/>
              <w:ind w:right="261" w:firstLine="14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212pt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6404C5" w:rsidP="006404C5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  <w:r w:rsidR="00D573E1">
              <w:rPr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1 073,0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b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1 136,0</w:t>
            </w:r>
          </w:p>
        </w:tc>
      </w:tr>
      <w:tr w:rsidR="00D573E1" w:rsidTr="00D573E1">
        <w:trPr>
          <w:trHeight w:val="11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 xml:space="preserve">  182 1 05 04030 02 0000 110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73E1" w:rsidRDefault="00D573E1" w:rsidP="008F628B">
            <w:pPr>
              <w:spacing w:after="120"/>
              <w:ind w:left="145" w:right="26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 xml:space="preserve"> Налог, взимаемый в связи с применением патентной системы налогообложения, зачисляемой в бюджеты городов федерального значения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6404C5" w:rsidP="006404C5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D573E1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1 073,0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1 136,0</w:t>
            </w:r>
          </w:p>
        </w:tc>
      </w:tr>
      <w:tr w:rsidR="00D573E1" w:rsidTr="008F628B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3E1" w:rsidRDefault="00D573E1">
            <w:pPr>
              <w:spacing w:line="240" w:lineRule="exact"/>
              <w:ind w:firstLine="274"/>
              <w:jc w:val="both"/>
              <w:rPr>
                <w:rStyle w:val="212pt"/>
                <w:b/>
                <w:sz w:val="20"/>
                <w:szCs w:val="20"/>
              </w:rPr>
            </w:pPr>
          </w:p>
          <w:p w:rsidR="00D573E1" w:rsidRDefault="00D573E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rStyle w:val="212pt"/>
                <w:b/>
                <w:sz w:val="20"/>
                <w:szCs w:val="20"/>
              </w:rPr>
              <w:t xml:space="preserve">  990 2 00 00000 00 0000 000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73E1" w:rsidRDefault="00D573E1" w:rsidP="008F628B">
            <w:pPr>
              <w:ind w:right="261" w:firstLine="14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212pt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E1" w:rsidRDefault="008F628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27 131,1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16 685,7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b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16 771,1</w:t>
            </w:r>
          </w:p>
        </w:tc>
      </w:tr>
      <w:tr w:rsidR="00D573E1" w:rsidTr="008F628B">
        <w:trPr>
          <w:trHeight w:val="1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rStyle w:val="212pt"/>
                <w:b/>
                <w:sz w:val="20"/>
                <w:szCs w:val="20"/>
              </w:rPr>
              <w:t xml:space="preserve">  990 2 02 00000 00 0000 000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73E1" w:rsidRDefault="00D573E1" w:rsidP="008F628B">
            <w:pPr>
              <w:ind w:left="145" w:right="261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212pt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E1" w:rsidRDefault="008F628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27 131,1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16 685,7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b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16 771,1</w:t>
            </w:r>
          </w:p>
        </w:tc>
      </w:tr>
      <w:tr w:rsidR="00D573E1" w:rsidTr="00D573E1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 xml:space="preserve">  990 2 02 10000 00 0000 150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573E1" w:rsidRDefault="00D573E1" w:rsidP="008F628B">
            <w:pPr>
              <w:ind w:left="145" w:right="26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10 731,3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8 999,4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9 336,6</w:t>
            </w:r>
          </w:p>
        </w:tc>
      </w:tr>
      <w:tr w:rsidR="00D573E1" w:rsidTr="00D573E1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both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 xml:space="preserve">  990 2 02 15001 00 0000 150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73E1" w:rsidRDefault="00D573E1">
            <w:pPr>
              <w:spacing w:line="278" w:lineRule="exact"/>
              <w:ind w:left="145" w:right="261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10 731,3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8 999,4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9 336,6</w:t>
            </w:r>
          </w:p>
        </w:tc>
      </w:tr>
      <w:tr w:rsidR="00D573E1" w:rsidTr="006404C5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rPr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 xml:space="preserve">  990 2 02 15001 03 0000 150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73E1" w:rsidRDefault="00D573E1" w:rsidP="008F628B">
            <w:pPr>
              <w:ind w:left="145" w:right="26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 xml:space="preserve">  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10 731,3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8 999,4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9 336,6</w:t>
            </w:r>
          </w:p>
        </w:tc>
      </w:tr>
      <w:tr w:rsidR="00D573E1" w:rsidTr="00D573E1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rPr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lastRenderedPageBreak/>
              <w:t xml:space="preserve">  990 2 02 30000 00 0000 150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573E1" w:rsidRDefault="00D573E1">
            <w:pPr>
              <w:spacing w:line="278" w:lineRule="exact"/>
              <w:ind w:right="261" w:firstLine="1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8F628B" w:rsidP="008F628B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16 399,8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7 686,3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7 434,5</w:t>
            </w:r>
          </w:p>
        </w:tc>
      </w:tr>
      <w:tr w:rsidR="00D573E1" w:rsidTr="008F628B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 xml:space="preserve">  990 2 02 30024 00 0000 150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573E1" w:rsidRDefault="00D573E1">
            <w:pPr>
              <w:spacing w:line="278" w:lineRule="exact"/>
              <w:ind w:right="261" w:firstLine="145"/>
              <w:jc w:val="both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E1" w:rsidRPr="005000A0" w:rsidRDefault="008F628B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5000A0">
              <w:rPr>
                <w:sz w:val="20"/>
                <w:szCs w:val="20"/>
                <w:lang w:eastAsia="en-US"/>
              </w:rPr>
              <w:t>16 399,8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7 686,3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7 434,5</w:t>
            </w:r>
          </w:p>
        </w:tc>
      </w:tr>
      <w:tr w:rsidR="00D573E1" w:rsidTr="008F628B">
        <w:trPr>
          <w:trHeight w:val="13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rPr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 xml:space="preserve">  990 2 02 30024 03 0000 150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573E1" w:rsidRDefault="00D573E1" w:rsidP="008F628B">
            <w:pPr>
              <w:ind w:left="145" w:right="26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12pt"/>
                <w:sz w:val="20"/>
                <w:szCs w:val="20"/>
              </w:rPr>
              <w:t xml:space="preserve">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E1" w:rsidRDefault="008F628B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16 399,8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7 686,3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7 434,5</w:t>
            </w:r>
          </w:p>
        </w:tc>
      </w:tr>
      <w:tr w:rsidR="00D573E1" w:rsidTr="00D573E1">
        <w:trPr>
          <w:trHeight w:val="7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ind w:firstLine="274"/>
              <w:rPr>
                <w:rStyle w:val="212pt"/>
                <w:b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573E1" w:rsidRDefault="00D573E1">
            <w:pPr>
              <w:spacing w:line="274" w:lineRule="exact"/>
              <w:ind w:left="145" w:right="261"/>
              <w:jc w:val="both"/>
              <w:rPr>
                <w:rStyle w:val="212pt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6404C5" w:rsidP="006404C5">
            <w:pPr>
              <w:spacing w:line="240" w:lineRule="exact"/>
              <w:jc w:val="center"/>
              <w:rPr>
                <w:rStyle w:val="212pt"/>
                <w:b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27 496,1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b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17 868,7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E1" w:rsidRDefault="00D573E1">
            <w:pPr>
              <w:spacing w:line="240" w:lineRule="exact"/>
              <w:jc w:val="center"/>
              <w:rPr>
                <w:rStyle w:val="212pt"/>
                <w:b/>
                <w:sz w:val="20"/>
                <w:szCs w:val="20"/>
              </w:rPr>
            </w:pPr>
            <w:r>
              <w:rPr>
                <w:rStyle w:val="212pt"/>
                <w:b/>
                <w:sz w:val="20"/>
                <w:szCs w:val="20"/>
              </w:rPr>
              <w:t>18 026,1</w:t>
            </w:r>
          </w:p>
        </w:tc>
      </w:tr>
    </w:tbl>
    <w:p w:rsidR="00D573E1" w:rsidRDefault="00D573E1" w:rsidP="00D573E1">
      <w:pPr>
        <w:spacing w:line="317" w:lineRule="exact"/>
        <w:rPr>
          <w:sz w:val="22"/>
          <w:szCs w:val="22"/>
        </w:rPr>
      </w:pPr>
    </w:p>
    <w:p w:rsidR="00D573E1" w:rsidRDefault="00D573E1" w:rsidP="00D573E1">
      <w:pPr>
        <w:spacing w:line="317" w:lineRule="exact"/>
        <w:rPr>
          <w:sz w:val="22"/>
          <w:szCs w:val="22"/>
        </w:rPr>
      </w:pPr>
    </w:p>
    <w:p w:rsidR="00D573E1" w:rsidRDefault="00D573E1" w:rsidP="00D573E1">
      <w:pPr>
        <w:spacing w:line="317" w:lineRule="exact"/>
        <w:rPr>
          <w:sz w:val="22"/>
          <w:szCs w:val="22"/>
        </w:rPr>
      </w:pPr>
    </w:p>
    <w:p w:rsidR="00D573E1" w:rsidRDefault="00D573E1" w:rsidP="00D573E1">
      <w:pPr>
        <w:spacing w:line="317" w:lineRule="exact"/>
      </w:pPr>
    </w:p>
    <w:p w:rsidR="00D573E1" w:rsidRDefault="00D573E1" w:rsidP="00D573E1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ВМО Андреевский МО, исполняющий </w:t>
      </w:r>
      <w:r>
        <w:rPr>
          <w:sz w:val="28"/>
          <w:szCs w:val="28"/>
        </w:rPr>
        <w:br/>
        <w:t>полномочия председатель Совета,</w:t>
      </w:r>
    </w:p>
    <w:p w:rsidR="00D573E1" w:rsidRDefault="00D573E1" w:rsidP="00D573E1">
      <w:pPr>
        <w:tabs>
          <w:tab w:val="left" w:pos="7797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                 </w:t>
      </w:r>
      <w:r w:rsidRPr="00D573E1">
        <w:rPr>
          <w:rStyle w:val="24"/>
          <w:b w:val="0"/>
        </w:rPr>
        <w:t>П. Н.</w:t>
      </w:r>
      <w:r>
        <w:rPr>
          <w:rStyle w:val="24"/>
        </w:rPr>
        <w:t xml:space="preserve"> </w:t>
      </w:r>
      <w:r>
        <w:rPr>
          <w:sz w:val="28"/>
          <w:szCs w:val="28"/>
        </w:rPr>
        <w:t>Сысуев</w:t>
      </w:r>
    </w:p>
    <w:p w:rsidR="00D573E1" w:rsidRDefault="00D573E1" w:rsidP="00D573E1">
      <w:pPr>
        <w:spacing w:line="317" w:lineRule="exact"/>
        <w:rPr>
          <w:rFonts w:ascii="Calibri" w:hAnsi="Calibri"/>
          <w:sz w:val="22"/>
          <w:szCs w:val="22"/>
        </w:rPr>
      </w:pPr>
    </w:p>
    <w:p w:rsidR="00D573E1" w:rsidRDefault="00D573E1" w:rsidP="00D573E1">
      <w:pPr>
        <w:pStyle w:val="71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73E1" w:rsidRDefault="00D573E1" w:rsidP="00D573E1">
      <w:pPr>
        <w:pStyle w:val="71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3946CA" w:rsidRDefault="003946CA" w:rsidP="00987763">
      <w:pPr>
        <w:pStyle w:val="7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8F628B" w:rsidRDefault="008F628B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</w:p>
    <w:p w:rsidR="00923B78" w:rsidRPr="00A16535" w:rsidRDefault="00923B78" w:rsidP="00923B78">
      <w:pPr>
        <w:tabs>
          <w:tab w:val="left" w:pos="6804"/>
          <w:tab w:val="left" w:pos="9639"/>
        </w:tabs>
        <w:ind w:left="5103" w:firstLine="567"/>
        <w:rPr>
          <w:b/>
          <w:sz w:val="18"/>
          <w:szCs w:val="18"/>
        </w:rPr>
      </w:pPr>
      <w:proofErr w:type="gramStart"/>
      <w:r w:rsidRPr="00A16535">
        <w:rPr>
          <w:rStyle w:val="60"/>
          <w:sz w:val="18"/>
          <w:szCs w:val="18"/>
        </w:rPr>
        <w:lastRenderedPageBreak/>
        <w:t xml:space="preserve">Приложение  </w:t>
      </w:r>
      <w:r w:rsidR="00D573E1">
        <w:rPr>
          <w:rStyle w:val="60"/>
          <w:sz w:val="18"/>
          <w:szCs w:val="18"/>
        </w:rPr>
        <w:t>2</w:t>
      </w:r>
      <w:proofErr w:type="gramEnd"/>
      <w:r w:rsidRPr="00A16535">
        <w:rPr>
          <w:rStyle w:val="60"/>
          <w:sz w:val="18"/>
          <w:szCs w:val="18"/>
        </w:rPr>
        <w:br/>
        <w:t xml:space="preserve">к решению Совета Андреевского </w:t>
      </w:r>
      <w:r w:rsidRPr="00A16535">
        <w:rPr>
          <w:rStyle w:val="60"/>
          <w:sz w:val="18"/>
          <w:szCs w:val="18"/>
        </w:rPr>
        <w:br/>
        <w:t>муниципального округа города Севастополя от _________ 202</w:t>
      </w:r>
      <w:r>
        <w:rPr>
          <w:rStyle w:val="60"/>
          <w:sz w:val="18"/>
          <w:szCs w:val="18"/>
        </w:rPr>
        <w:t>3</w:t>
      </w:r>
      <w:r w:rsidRPr="00A16535">
        <w:rPr>
          <w:rStyle w:val="60"/>
          <w:sz w:val="18"/>
          <w:szCs w:val="18"/>
        </w:rPr>
        <w:t xml:space="preserve"> №--------</w:t>
      </w:r>
    </w:p>
    <w:p w:rsidR="00A16535" w:rsidRDefault="00A16535" w:rsidP="00987763">
      <w:pPr>
        <w:tabs>
          <w:tab w:val="left" w:pos="6804"/>
          <w:tab w:val="left" w:pos="9639"/>
        </w:tabs>
        <w:ind w:left="5103" w:firstLine="567"/>
        <w:rPr>
          <w:rStyle w:val="60"/>
          <w:sz w:val="20"/>
          <w:szCs w:val="20"/>
        </w:rPr>
      </w:pPr>
    </w:p>
    <w:p w:rsidR="00987763" w:rsidRPr="00A16535" w:rsidRDefault="00987763" w:rsidP="00987763">
      <w:pPr>
        <w:tabs>
          <w:tab w:val="left" w:pos="6804"/>
          <w:tab w:val="left" w:pos="9639"/>
        </w:tabs>
        <w:ind w:left="5103" w:firstLine="567"/>
        <w:rPr>
          <w:b/>
          <w:sz w:val="18"/>
          <w:szCs w:val="18"/>
        </w:rPr>
      </w:pPr>
      <w:r w:rsidRPr="00A16535">
        <w:rPr>
          <w:rStyle w:val="60"/>
          <w:sz w:val="18"/>
          <w:szCs w:val="18"/>
        </w:rPr>
        <w:t xml:space="preserve">Приложение </w:t>
      </w:r>
      <w:r w:rsidR="00A700D2" w:rsidRPr="00A16535">
        <w:rPr>
          <w:rStyle w:val="60"/>
          <w:sz w:val="18"/>
          <w:szCs w:val="18"/>
        </w:rPr>
        <w:t>2</w:t>
      </w:r>
      <w:r w:rsidRPr="00A16535">
        <w:rPr>
          <w:rStyle w:val="60"/>
          <w:sz w:val="18"/>
          <w:szCs w:val="18"/>
        </w:rPr>
        <w:t xml:space="preserve"> </w:t>
      </w:r>
      <w:r w:rsidRPr="00A16535">
        <w:rPr>
          <w:rStyle w:val="60"/>
          <w:sz w:val="18"/>
          <w:szCs w:val="18"/>
        </w:rPr>
        <w:br/>
        <w:t xml:space="preserve">к решению Совета Андреевского </w:t>
      </w:r>
      <w:r w:rsidRPr="00A16535">
        <w:rPr>
          <w:rStyle w:val="60"/>
          <w:sz w:val="18"/>
          <w:szCs w:val="18"/>
        </w:rPr>
        <w:br/>
        <w:t xml:space="preserve">муниципального округа города Севастополя от </w:t>
      </w:r>
      <w:r w:rsidR="00923B78">
        <w:rPr>
          <w:rStyle w:val="60"/>
          <w:sz w:val="18"/>
          <w:szCs w:val="18"/>
        </w:rPr>
        <w:t>29.12.</w:t>
      </w:r>
      <w:r w:rsidRPr="00A16535">
        <w:rPr>
          <w:rStyle w:val="60"/>
          <w:sz w:val="18"/>
          <w:szCs w:val="18"/>
        </w:rPr>
        <w:t>20</w:t>
      </w:r>
      <w:r w:rsidR="006D311C" w:rsidRPr="00A16535">
        <w:rPr>
          <w:rStyle w:val="60"/>
          <w:sz w:val="18"/>
          <w:szCs w:val="18"/>
        </w:rPr>
        <w:t>2</w:t>
      </w:r>
      <w:r w:rsidR="009C122C">
        <w:rPr>
          <w:rStyle w:val="60"/>
          <w:sz w:val="18"/>
          <w:szCs w:val="18"/>
        </w:rPr>
        <w:t>2</w:t>
      </w:r>
      <w:r w:rsidRPr="00A16535">
        <w:rPr>
          <w:rStyle w:val="60"/>
          <w:sz w:val="18"/>
          <w:szCs w:val="18"/>
        </w:rPr>
        <w:t xml:space="preserve"> №</w:t>
      </w:r>
      <w:r w:rsidR="00923B78">
        <w:rPr>
          <w:rStyle w:val="60"/>
          <w:sz w:val="18"/>
          <w:szCs w:val="18"/>
        </w:rPr>
        <w:t xml:space="preserve">12/64 </w:t>
      </w:r>
      <w:r w:rsidRPr="00A16535">
        <w:rPr>
          <w:sz w:val="18"/>
          <w:szCs w:val="18"/>
        </w:rPr>
        <w:t>«О бюджете внутригородского муниципального образования города Севастополя Андреевский муниципальный округ на 202</w:t>
      </w:r>
      <w:r w:rsidR="009C122C">
        <w:rPr>
          <w:sz w:val="18"/>
          <w:szCs w:val="18"/>
        </w:rPr>
        <w:t>3</w:t>
      </w:r>
      <w:r w:rsidRPr="00A16535">
        <w:rPr>
          <w:sz w:val="18"/>
          <w:szCs w:val="18"/>
        </w:rPr>
        <w:t xml:space="preserve"> год и плановый период 202</w:t>
      </w:r>
      <w:r w:rsidR="009C122C">
        <w:rPr>
          <w:sz w:val="18"/>
          <w:szCs w:val="18"/>
        </w:rPr>
        <w:t>4</w:t>
      </w:r>
      <w:r w:rsidRPr="00A16535">
        <w:rPr>
          <w:sz w:val="18"/>
          <w:szCs w:val="18"/>
        </w:rPr>
        <w:t xml:space="preserve"> и 202</w:t>
      </w:r>
      <w:r w:rsidR="009C122C">
        <w:rPr>
          <w:sz w:val="18"/>
          <w:szCs w:val="18"/>
        </w:rPr>
        <w:t>5</w:t>
      </w:r>
      <w:r w:rsidRPr="00A16535">
        <w:rPr>
          <w:sz w:val="18"/>
          <w:szCs w:val="18"/>
        </w:rPr>
        <w:t xml:space="preserve"> годов»</w:t>
      </w:r>
      <w:r w:rsidRPr="00A16535">
        <w:rPr>
          <w:sz w:val="18"/>
          <w:szCs w:val="18"/>
        </w:rPr>
        <w:br/>
      </w:r>
    </w:p>
    <w:p w:rsidR="00987763" w:rsidRPr="00F667FE" w:rsidRDefault="00987763" w:rsidP="00987763">
      <w:pPr>
        <w:spacing w:line="317" w:lineRule="exact"/>
        <w:jc w:val="center"/>
        <w:rPr>
          <w:rStyle w:val="33"/>
          <w:sz w:val="24"/>
          <w:szCs w:val="24"/>
        </w:rPr>
      </w:pPr>
    </w:p>
    <w:p w:rsidR="00987763" w:rsidRPr="00F667FE" w:rsidRDefault="00987763" w:rsidP="00987763">
      <w:pPr>
        <w:spacing w:line="317" w:lineRule="exact"/>
        <w:jc w:val="center"/>
        <w:rPr>
          <w:rFonts w:ascii="Calibri" w:hAnsi="Calibri"/>
        </w:rPr>
      </w:pPr>
      <w:r w:rsidRPr="00F667FE">
        <w:rPr>
          <w:rStyle w:val="33"/>
          <w:sz w:val="24"/>
          <w:szCs w:val="24"/>
        </w:rPr>
        <w:t>РАСПРЕДЕЛЕНИЕ</w:t>
      </w:r>
    </w:p>
    <w:p w:rsidR="008F292F" w:rsidRPr="00F667FE" w:rsidRDefault="00987763" w:rsidP="00987763">
      <w:pPr>
        <w:spacing w:line="317" w:lineRule="exact"/>
        <w:jc w:val="center"/>
        <w:rPr>
          <w:rStyle w:val="33"/>
          <w:sz w:val="24"/>
          <w:szCs w:val="24"/>
        </w:rPr>
      </w:pPr>
      <w:r w:rsidRPr="00F667FE">
        <w:rPr>
          <w:rStyle w:val="33"/>
          <w:sz w:val="24"/>
          <w:szCs w:val="24"/>
        </w:rPr>
        <w:t>бюджетных ассигнований по разделам, подразделам, целевым статьям, группам видов расходов классификации расходов бюджета внутригородского муниципального образования города Севастополя</w:t>
      </w:r>
      <w:r w:rsidRPr="00F667FE">
        <w:rPr>
          <w:rStyle w:val="33"/>
          <w:sz w:val="24"/>
          <w:szCs w:val="24"/>
        </w:rPr>
        <w:br/>
        <w:t>Андреевский муниципальный округ</w:t>
      </w:r>
    </w:p>
    <w:p w:rsidR="00987763" w:rsidRPr="00F667FE" w:rsidRDefault="00987763" w:rsidP="00987763">
      <w:pPr>
        <w:spacing w:line="317" w:lineRule="exact"/>
        <w:jc w:val="center"/>
        <w:rPr>
          <w:rStyle w:val="33"/>
          <w:sz w:val="24"/>
          <w:szCs w:val="24"/>
        </w:rPr>
      </w:pPr>
      <w:r w:rsidRPr="00F667FE">
        <w:rPr>
          <w:rStyle w:val="33"/>
          <w:sz w:val="24"/>
          <w:szCs w:val="24"/>
        </w:rPr>
        <w:t xml:space="preserve"> на 202</w:t>
      </w:r>
      <w:r w:rsidR="009C122C">
        <w:rPr>
          <w:rStyle w:val="33"/>
          <w:sz w:val="24"/>
          <w:szCs w:val="24"/>
        </w:rPr>
        <w:t>3</w:t>
      </w:r>
      <w:r w:rsidRPr="00F667FE">
        <w:rPr>
          <w:rStyle w:val="33"/>
          <w:sz w:val="24"/>
          <w:szCs w:val="24"/>
        </w:rPr>
        <w:t xml:space="preserve"> год и плановый период 202</w:t>
      </w:r>
      <w:r w:rsidR="009C122C">
        <w:rPr>
          <w:rStyle w:val="33"/>
          <w:sz w:val="24"/>
          <w:szCs w:val="24"/>
        </w:rPr>
        <w:t>4</w:t>
      </w:r>
      <w:r w:rsidRPr="00F667FE">
        <w:rPr>
          <w:rStyle w:val="33"/>
          <w:sz w:val="24"/>
          <w:szCs w:val="24"/>
        </w:rPr>
        <w:t xml:space="preserve"> </w:t>
      </w:r>
      <w:r w:rsidR="007B4AEE" w:rsidRPr="00F667FE">
        <w:rPr>
          <w:rStyle w:val="33"/>
          <w:sz w:val="24"/>
          <w:szCs w:val="24"/>
        </w:rPr>
        <w:t xml:space="preserve">и </w:t>
      </w:r>
      <w:r w:rsidRPr="00F667FE">
        <w:rPr>
          <w:rStyle w:val="33"/>
          <w:sz w:val="24"/>
          <w:szCs w:val="24"/>
        </w:rPr>
        <w:t>202</w:t>
      </w:r>
      <w:r w:rsidR="009C122C">
        <w:rPr>
          <w:rStyle w:val="33"/>
          <w:sz w:val="24"/>
          <w:szCs w:val="24"/>
        </w:rPr>
        <w:t>5</w:t>
      </w:r>
      <w:r w:rsidRPr="00F667FE">
        <w:rPr>
          <w:rStyle w:val="33"/>
          <w:sz w:val="24"/>
          <w:szCs w:val="24"/>
        </w:rPr>
        <w:t xml:space="preserve"> годов</w:t>
      </w:r>
    </w:p>
    <w:p w:rsidR="006D7AD3" w:rsidRPr="00F667FE" w:rsidRDefault="006D7AD3" w:rsidP="00987763">
      <w:pPr>
        <w:spacing w:line="317" w:lineRule="exact"/>
        <w:jc w:val="center"/>
        <w:rPr>
          <w:sz w:val="20"/>
          <w:szCs w:val="20"/>
        </w:rPr>
      </w:pPr>
    </w:p>
    <w:p w:rsidR="00987763" w:rsidRPr="00F667FE" w:rsidRDefault="00987763" w:rsidP="00987763">
      <w:pPr>
        <w:tabs>
          <w:tab w:val="left" w:leader="underscore" w:pos="4934"/>
          <w:tab w:val="left" w:leader="underscore" w:pos="5779"/>
          <w:tab w:val="left" w:leader="underscore" w:pos="7200"/>
          <w:tab w:val="left" w:leader="underscore" w:pos="8045"/>
        </w:tabs>
        <w:spacing w:line="200" w:lineRule="exact"/>
        <w:rPr>
          <w:sz w:val="20"/>
          <w:szCs w:val="20"/>
        </w:rPr>
      </w:pPr>
      <w:r w:rsidRPr="00F667FE">
        <w:rPr>
          <w:sz w:val="20"/>
          <w:szCs w:val="20"/>
        </w:rPr>
        <w:tab/>
      </w:r>
      <w:r w:rsidRPr="00F667FE">
        <w:rPr>
          <w:sz w:val="20"/>
          <w:szCs w:val="20"/>
        </w:rPr>
        <w:tab/>
      </w:r>
      <w:r w:rsidRPr="00F667FE">
        <w:rPr>
          <w:sz w:val="20"/>
          <w:szCs w:val="20"/>
        </w:rPr>
        <w:tab/>
      </w:r>
      <w:r w:rsidRPr="00F667FE">
        <w:rPr>
          <w:sz w:val="20"/>
          <w:szCs w:val="20"/>
        </w:rPr>
        <w:tab/>
        <w:t>(тыс. руб.)</w:t>
      </w:r>
    </w:p>
    <w:tbl>
      <w:tblPr>
        <w:tblOverlap w:val="never"/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850"/>
        <w:gridCol w:w="1545"/>
        <w:gridCol w:w="581"/>
        <w:gridCol w:w="993"/>
        <w:gridCol w:w="1134"/>
        <w:gridCol w:w="1119"/>
      </w:tblGrid>
      <w:tr w:rsidR="00987763" w:rsidRPr="00F667FE" w:rsidTr="001D1103">
        <w:trPr>
          <w:trHeight w:val="9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F667FE" w:rsidRDefault="00987763" w:rsidP="0075508E">
            <w:pPr>
              <w:spacing w:line="200" w:lineRule="exact"/>
              <w:ind w:firstLine="274"/>
              <w:jc w:val="center"/>
              <w:rPr>
                <w:sz w:val="20"/>
                <w:szCs w:val="20"/>
              </w:rPr>
            </w:pPr>
            <w:r w:rsidRPr="00F667FE">
              <w:rPr>
                <w:rStyle w:val="210pt0"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F667FE" w:rsidRDefault="00987763" w:rsidP="0075508E">
            <w:pPr>
              <w:spacing w:line="182" w:lineRule="exact"/>
              <w:ind w:left="-152" w:firstLine="274"/>
              <w:rPr>
                <w:sz w:val="20"/>
                <w:szCs w:val="20"/>
              </w:rPr>
            </w:pPr>
            <w:r w:rsidRPr="00F667FE">
              <w:rPr>
                <w:rStyle w:val="210pt0"/>
              </w:rPr>
              <w:t>Код</w:t>
            </w:r>
          </w:p>
          <w:p w:rsidR="00987763" w:rsidRPr="00F667FE" w:rsidRDefault="00987763" w:rsidP="0075508E">
            <w:pPr>
              <w:spacing w:line="182" w:lineRule="exact"/>
              <w:ind w:left="-152" w:firstLine="274"/>
              <w:rPr>
                <w:sz w:val="20"/>
                <w:szCs w:val="20"/>
              </w:rPr>
            </w:pPr>
            <w:r w:rsidRPr="00F667FE">
              <w:rPr>
                <w:rStyle w:val="210pt0"/>
              </w:rPr>
              <w:t>раздела,</w:t>
            </w:r>
          </w:p>
          <w:p w:rsidR="00987763" w:rsidRPr="00F667FE" w:rsidRDefault="00987763" w:rsidP="0075508E">
            <w:pPr>
              <w:spacing w:line="182" w:lineRule="exact"/>
              <w:ind w:left="-152" w:firstLine="274"/>
              <w:rPr>
                <w:rStyle w:val="210pt0"/>
              </w:rPr>
            </w:pPr>
            <w:proofErr w:type="spellStart"/>
            <w:r w:rsidRPr="00F667FE">
              <w:rPr>
                <w:rStyle w:val="210pt0"/>
              </w:rPr>
              <w:t>подраз</w:t>
            </w:r>
            <w:proofErr w:type="spellEnd"/>
          </w:p>
          <w:p w:rsidR="00987763" w:rsidRPr="00F667FE" w:rsidRDefault="00987763" w:rsidP="0075508E">
            <w:pPr>
              <w:spacing w:line="182" w:lineRule="exact"/>
              <w:ind w:left="-152" w:firstLine="274"/>
              <w:rPr>
                <w:rFonts w:ascii="Calibri" w:hAnsi="Calibri"/>
                <w:sz w:val="20"/>
                <w:szCs w:val="20"/>
              </w:rPr>
            </w:pPr>
            <w:r w:rsidRPr="00F667FE">
              <w:rPr>
                <w:rStyle w:val="210pt0"/>
              </w:rPr>
              <w:t>дела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41F" w:rsidRPr="00F667FE" w:rsidRDefault="00CF241F" w:rsidP="00CF241F">
            <w:pPr>
              <w:spacing w:line="182" w:lineRule="exact"/>
              <w:rPr>
                <w:rStyle w:val="210pt0"/>
              </w:rPr>
            </w:pPr>
            <w:r w:rsidRPr="00F667FE">
              <w:rPr>
                <w:rStyle w:val="210pt0"/>
              </w:rPr>
              <w:t xml:space="preserve">   </w:t>
            </w:r>
            <w:r w:rsidR="004F6DF3" w:rsidRPr="00F667FE">
              <w:rPr>
                <w:rStyle w:val="210pt0"/>
              </w:rPr>
              <w:t xml:space="preserve">    </w:t>
            </w:r>
            <w:r w:rsidRPr="00F667FE">
              <w:rPr>
                <w:rStyle w:val="210pt0"/>
              </w:rPr>
              <w:t xml:space="preserve"> </w:t>
            </w:r>
            <w:r w:rsidR="00987763" w:rsidRPr="00F667FE">
              <w:rPr>
                <w:rStyle w:val="210pt0"/>
              </w:rPr>
              <w:t xml:space="preserve">Код </w:t>
            </w:r>
          </w:p>
          <w:p w:rsidR="00987763" w:rsidRPr="00F667FE" w:rsidRDefault="00987763" w:rsidP="00CF241F">
            <w:pPr>
              <w:spacing w:line="182" w:lineRule="exact"/>
              <w:ind w:left="132"/>
              <w:rPr>
                <w:sz w:val="20"/>
                <w:szCs w:val="20"/>
              </w:rPr>
            </w:pPr>
            <w:r w:rsidRPr="00F667FE">
              <w:rPr>
                <w:rStyle w:val="210pt0"/>
              </w:rPr>
              <w:t xml:space="preserve">целевой </w:t>
            </w:r>
            <w:r w:rsidR="00CF241F" w:rsidRPr="00F667FE">
              <w:rPr>
                <w:rStyle w:val="210pt0"/>
              </w:rPr>
              <w:t xml:space="preserve">      </w:t>
            </w:r>
            <w:r w:rsidRPr="00F667FE">
              <w:rPr>
                <w:rStyle w:val="210pt0"/>
              </w:rPr>
              <w:t>статьи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F667FE" w:rsidRDefault="00987763" w:rsidP="0075508E">
            <w:pPr>
              <w:spacing w:line="182" w:lineRule="exact"/>
              <w:rPr>
                <w:sz w:val="20"/>
                <w:szCs w:val="20"/>
              </w:rPr>
            </w:pPr>
            <w:r w:rsidRPr="00F667FE">
              <w:rPr>
                <w:rStyle w:val="210pt0"/>
              </w:rPr>
              <w:t xml:space="preserve"> </w:t>
            </w:r>
            <w:r w:rsidR="00CF241F" w:rsidRPr="00F667FE">
              <w:rPr>
                <w:rStyle w:val="210pt0"/>
              </w:rPr>
              <w:t xml:space="preserve"> </w:t>
            </w:r>
            <w:r w:rsidR="004F6DF3" w:rsidRPr="00F667FE">
              <w:rPr>
                <w:rStyle w:val="210pt0"/>
              </w:rPr>
              <w:t xml:space="preserve"> </w:t>
            </w:r>
            <w:r w:rsidR="00CF241F" w:rsidRPr="00F667FE">
              <w:rPr>
                <w:rStyle w:val="210pt0"/>
              </w:rPr>
              <w:t xml:space="preserve"> </w:t>
            </w:r>
            <w:r w:rsidRPr="00F667FE">
              <w:rPr>
                <w:rStyle w:val="210pt0"/>
              </w:rPr>
              <w:t>Код</w:t>
            </w:r>
          </w:p>
          <w:p w:rsidR="00987763" w:rsidRPr="00F667FE" w:rsidRDefault="00CF241F" w:rsidP="0075508E">
            <w:pPr>
              <w:spacing w:line="182" w:lineRule="exact"/>
              <w:rPr>
                <w:sz w:val="20"/>
                <w:szCs w:val="20"/>
              </w:rPr>
            </w:pPr>
            <w:r w:rsidRPr="00F667FE">
              <w:rPr>
                <w:rStyle w:val="210pt0"/>
              </w:rPr>
              <w:t xml:space="preserve">  в</w:t>
            </w:r>
            <w:r w:rsidR="00987763" w:rsidRPr="00F667FE">
              <w:rPr>
                <w:rStyle w:val="210pt0"/>
              </w:rPr>
              <w:t>ида</w:t>
            </w:r>
          </w:p>
          <w:p w:rsidR="00987763" w:rsidRPr="00F667FE" w:rsidRDefault="00987763" w:rsidP="0075508E">
            <w:pPr>
              <w:spacing w:line="140" w:lineRule="exact"/>
              <w:jc w:val="center"/>
              <w:rPr>
                <w:rStyle w:val="210pt0"/>
              </w:rPr>
            </w:pPr>
            <w:proofErr w:type="spellStart"/>
            <w:r w:rsidRPr="00F667FE">
              <w:rPr>
                <w:rStyle w:val="210pt0"/>
              </w:rPr>
              <w:t>расхо</w:t>
            </w:r>
            <w:proofErr w:type="spellEnd"/>
            <w:r w:rsidRPr="00F667FE">
              <w:rPr>
                <w:rStyle w:val="210pt0"/>
              </w:rPr>
              <w:t>-</w:t>
            </w:r>
          </w:p>
          <w:p w:rsidR="00987763" w:rsidRPr="00F667FE" w:rsidRDefault="00CF241F" w:rsidP="00CF241F">
            <w:pPr>
              <w:spacing w:line="140" w:lineRule="exact"/>
              <w:rPr>
                <w:rFonts w:ascii="Calibri" w:hAnsi="Calibri"/>
                <w:sz w:val="20"/>
                <w:szCs w:val="20"/>
              </w:rPr>
            </w:pPr>
            <w:r w:rsidRPr="00F667FE">
              <w:rPr>
                <w:rStyle w:val="210pt0"/>
              </w:rPr>
              <w:t xml:space="preserve">  </w:t>
            </w:r>
            <w:proofErr w:type="spellStart"/>
            <w:r w:rsidR="00987763" w:rsidRPr="00F667FE">
              <w:rPr>
                <w:rStyle w:val="210pt0"/>
              </w:rPr>
              <w:t>дов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763" w:rsidRPr="00F667FE" w:rsidRDefault="00987763" w:rsidP="00C02415">
            <w:pPr>
              <w:jc w:val="center"/>
              <w:rPr>
                <w:rStyle w:val="210pt0"/>
                <w:bCs/>
              </w:rPr>
            </w:pPr>
            <w:r w:rsidRPr="00F667FE">
              <w:rPr>
                <w:rStyle w:val="210pt0"/>
                <w:bCs/>
              </w:rPr>
              <w:t>202</w:t>
            </w:r>
            <w:r w:rsidR="009C122C">
              <w:rPr>
                <w:rStyle w:val="210pt0"/>
                <w:bCs/>
              </w:rPr>
              <w:t>3</w:t>
            </w:r>
          </w:p>
          <w:p w:rsidR="00987763" w:rsidRPr="00F667FE" w:rsidRDefault="00987763" w:rsidP="00C02415">
            <w:pPr>
              <w:ind w:firstLine="274"/>
              <w:rPr>
                <w:rFonts w:ascii="Calibri" w:hAnsi="Calibri"/>
                <w:sz w:val="20"/>
                <w:szCs w:val="20"/>
              </w:rPr>
            </w:pPr>
            <w:r w:rsidRPr="00F667FE">
              <w:rPr>
                <w:rStyle w:val="210pt0"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763" w:rsidRPr="00F667FE" w:rsidRDefault="00987763" w:rsidP="00C02415">
            <w:pPr>
              <w:jc w:val="center"/>
              <w:rPr>
                <w:rStyle w:val="210pt0"/>
                <w:bCs/>
              </w:rPr>
            </w:pPr>
            <w:r w:rsidRPr="00F667FE">
              <w:rPr>
                <w:rStyle w:val="210pt0"/>
                <w:bCs/>
              </w:rPr>
              <w:t>202</w:t>
            </w:r>
            <w:r w:rsidR="009C122C">
              <w:rPr>
                <w:rStyle w:val="210pt0"/>
                <w:bCs/>
              </w:rPr>
              <w:t>4</w:t>
            </w:r>
          </w:p>
          <w:p w:rsidR="00987763" w:rsidRPr="00F667FE" w:rsidRDefault="00987763" w:rsidP="00C02415">
            <w:pPr>
              <w:ind w:firstLine="274"/>
              <w:rPr>
                <w:rStyle w:val="210pt0"/>
                <w:bCs/>
              </w:rPr>
            </w:pPr>
            <w:r w:rsidRPr="00F667FE">
              <w:rPr>
                <w:rStyle w:val="210pt0"/>
                <w:bCs/>
              </w:rPr>
              <w:t>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763" w:rsidRPr="00F667FE" w:rsidRDefault="00987763" w:rsidP="00C02415">
            <w:pPr>
              <w:jc w:val="center"/>
              <w:rPr>
                <w:rStyle w:val="210pt0"/>
                <w:bCs/>
              </w:rPr>
            </w:pPr>
            <w:r w:rsidRPr="00F667FE">
              <w:rPr>
                <w:rStyle w:val="210pt0"/>
                <w:bCs/>
              </w:rPr>
              <w:t>202</w:t>
            </w:r>
            <w:r w:rsidR="009C122C">
              <w:rPr>
                <w:rStyle w:val="210pt0"/>
                <w:bCs/>
              </w:rPr>
              <w:t>5</w:t>
            </w:r>
          </w:p>
          <w:p w:rsidR="00987763" w:rsidRPr="00F667FE" w:rsidRDefault="00C02415" w:rsidP="00C02415">
            <w:pPr>
              <w:rPr>
                <w:rStyle w:val="210pt0"/>
                <w:bCs/>
              </w:rPr>
            </w:pPr>
            <w:r>
              <w:rPr>
                <w:rStyle w:val="210pt0"/>
                <w:bCs/>
              </w:rPr>
              <w:t xml:space="preserve">        </w:t>
            </w:r>
            <w:r w:rsidR="00987763" w:rsidRPr="00F667FE">
              <w:rPr>
                <w:rStyle w:val="210pt0"/>
                <w:bCs/>
              </w:rPr>
              <w:t>год</w:t>
            </w:r>
          </w:p>
        </w:tc>
      </w:tr>
      <w:tr w:rsidR="00987763" w:rsidRPr="00F667FE" w:rsidTr="001D1103">
        <w:trPr>
          <w:trHeight w:val="4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F667FE" w:rsidRDefault="00987763" w:rsidP="0075508E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ОБЩЕГОСУДАРСТВЕННЫЕ</w:t>
            </w:r>
          </w:p>
          <w:p w:rsidR="00987763" w:rsidRPr="00F667FE" w:rsidRDefault="00987763" w:rsidP="0075508E">
            <w:pPr>
              <w:ind w:left="274" w:hanging="14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7763" w:rsidRPr="00F667FE" w:rsidRDefault="00987763" w:rsidP="0075508E">
            <w:pPr>
              <w:ind w:left="131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763" w:rsidRPr="00F667FE" w:rsidRDefault="00987763" w:rsidP="0075508E">
            <w:pPr>
              <w:ind w:left="131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763" w:rsidRPr="00F667FE" w:rsidRDefault="00987763" w:rsidP="0075508E">
            <w:pPr>
              <w:ind w:left="131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F667FE" w:rsidRDefault="00F158D2" w:rsidP="005977B4">
            <w:pPr>
              <w:ind w:left="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D764A">
              <w:rPr>
                <w:b/>
                <w:sz w:val="20"/>
                <w:szCs w:val="20"/>
              </w:rPr>
              <w:t>3 </w:t>
            </w:r>
            <w:r w:rsidR="005977B4">
              <w:rPr>
                <w:b/>
                <w:sz w:val="20"/>
                <w:szCs w:val="20"/>
              </w:rPr>
              <w:t>9</w:t>
            </w:r>
            <w:r w:rsidR="003D764A">
              <w:rPr>
                <w:b/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F667FE" w:rsidRDefault="00F158D2" w:rsidP="00C82314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8231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</w:t>
            </w:r>
            <w:r w:rsidR="00C82314">
              <w:rPr>
                <w:b/>
                <w:sz w:val="20"/>
                <w:szCs w:val="20"/>
              </w:rPr>
              <w:t>87,1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763" w:rsidRPr="00F667FE" w:rsidRDefault="00F158D2" w:rsidP="00C82314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8231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C82314">
              <w:rPr>
                <w:b/>
                <w:sz w:val="20"/>
                <w:szCs w:val="20"/>
              </w:rPr>
              <w:t>98,9</w:t>
            </w:r>
          </w:p>
        </w:tc>
      </w:tr>
      <w:tr w:rsidR="00D8536E" w:rsidRPr="00F667FE" w:rsidTr="001D1103">
        <w:trPr>
          <w:trHeight w:val="6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F667FE" w:rsidRDefault="00D8536E" w:rsidP="00D8536E">
            <w:pPr>
              <w:ind w:left="132" w:right="274"/>
              <w:jc w:val="both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536E" w:rsidRPr="00F667FE" w:rsidRDefault="00D8536E" w:rsidP="00D8536E">
            <w:pPr>
              <w:ind w:left="131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01 02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536E" w:rsidRPr="00F667FE" w:rsidRDefault="00D8536E" w:rsidP="00D8536E">
            <w:pPr>
              <w:ind w:left="131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536E" w:rsidRPr="00F667FE" w:rsidRDefault="00D8536E" w:rsidP="00D8536E">
            <w:pPr>
              <w:ind w:left="131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F667FE" w:rsidRDefault="00F158D2" w:rsidP="00D8536E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F667FE" w:rsidRDefault="00F158D2" w:rsidP="00D8536E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36E" w:rsidRPr="00F667FE" w:rsidRDefault="00F158D2" w:rsidP="00D8536E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1 901,2</w:t>
            </w:r>
          </w:p>
        </w:tc>
      </w:tr>
      <w:tr w:rsidR="00F158D2" w:rsidRPr="00F667FE" w:rsidTr="001D1103">
        <w:trPr>
          <w:trHeight w:val="4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8D2" w:rsidRPr="00F667FE" w:rsidRDefault="00F158D2" w:rsidP="00F158D2">
            <w:pPr>
              <w:ind w:left="132" w:right="274"/>
              <w:jc w:val="both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8D2" w:rsidRPr="00F667FE" w:rsidRDefault="00F158D2" w:rsidP="00F158D2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8D2" w:rsidRPr="00F667FE" w:rsidRDefault="00F158D2" w:rsidP="00F158D2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7100000000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58D2" w:rsidRPr="00F667FE" w:rsidRDefault="00F158D2" w:rsidP="00F158D2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8D2" w:rsidRPr="00F158D2" w:rsidRDefault="00F158D2" w:rsidP="00F158D2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1 815,0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8D2" w:rsidRPr="00F158D2" w:rsidRDefault="00F158D2" w:rsidP="00F158D2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1 828,0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8D2" w:rsidRPr="00F158D2" w:rsidRDefault="00F158D2" w:rsidP="00F158D2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1 901,2</w:t>
            </w:r>
          </w:p>
        </w:tc>
      </w:tr>
      <w:tr w:rsidR="00F158D2" w:rsidRPr="00F667FE" w:rsidTr="001D1103">
        <w:trPr>
          <w:trHeight w:val="4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8D2" w:rsidRPr="00F667FE" w:rsidRDefault="00F158D2" w:rsidP="00F158D2">
            <w:pPr>
              <w:ind w:left="132" w:right="274" w:hanging="132"/>
              <w:jc w:val="both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 xml:space="preserve"> Обеспечение деятельности Главы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8D2" w:rsidRPr="00F667FE" w:rsidRDefault="00F158D2" w:rsidP="00F158D2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8D2" w:rsidRPr="00F667FE" w:rsidRDefault="00F158D2" w:rsidP="00F158D2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71000Б7101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58D2" w:rsidRPr="00F667FE" w:rsidRDefault="00F158D2" w:rsidP="00F158D2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8D2" w:rsidRPr="00F158D2" w:rsidRDefault="00F158D2" w:rsidP="00F158D2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1 815,0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8D2" w:rsidRPr="00F158D2" w:rsidRDefault="00F158D2" w:rsidP="00F158D2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1 828,0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8D2" w:rsidRPr="00F158D2" w:rsidRDefault="00F158D2" w:rsidP="00F158D2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1 901,2</w:t>
            </w:r>
          </w:p>
        </w:tc>
      </w:tr>
      <w:tr w:rsidR="00F158D2" w:rsidRPr="00F667FE" w:rsidTr="001D1103">
        <w:trPr>
          <w:trHeight w:val="1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8D2" w:rsidRPr="00F667FE" w:rsidRDefault="00F158D2" w:rsidP="00F158D2">
            <w:pPr>
              <w:ind w:left="132" w:right="274" w:hanging="132"/>
              <w:jc w:val="both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8D2" w:rsidRPr="00F667FE" w:rsidRDefault="00F158D2" w:rsidP="00F158D2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8D2" w:rsidRPr="00F667FE" w:rsidRDefault="00F158D2" w:rsidP="00F158D2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71000Б7101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8D2" w:rsidRPr="00F667FE" w:rsidRDefault="00F158D2" w:rsidP="00F158D2">
            <w:pPr>
              <w:ind w:left="131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8D2" w:rsidRPr="00F158D2" w:rsidRDefault="00F158D2" w:rsidP="00F158D2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1 815,0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8D2" w:rsidRPr="00F158D2" w:rsidRDefault="00F158D2" w:rsidP="00F158D2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1 828,0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8D2" w:rsidRPr="00F158D2" w:rsidRDefault="00F158D2" w:rsidP="00F158D2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1 901,2</w:t>
            </w:r>
          </w:p>
        </w:tc>
      </w:tr>
      <w:tr w:rsidR="00F158D2" w:rsidRPr="00F667FE" w:rsidTr="001D1103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8D2" w:rsidRPr="00F667FE" w:rsidRDefault="00F158D2" w:rsidP="00F158D2">
            <w:pPr>
              <w:ind w:left="132" w:right="274"/>
              <w:jc w:val="both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8D2" w:rsidRPr="00F667FE" w:rsidRDefault="00F158D2" w:rsidP="00F158D2">
            <w:pPr>
              <w:ind w:left="131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8D2" w:rsidRPr="00F667FE" w:rsidRDefault="00F158D2" w:rsidP="00F158D2">
            <w:pPr>
              <w:ind w:left="131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8D2" w:rsidRPr="00F667FE" w:rsidRDefault="00F158D2" w:rsidP="00F158D2">
            <w:pPr>
              <w:ind w:left="131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8D2" w:rsidRPr="00F667FE" w:rsidRDefault="003D764A" w:rsidP="003D764A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8D2" w:rsidRPr="00F667FE" w:rsidRDefault="00F158D2" w:rsidP="00C82314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82314">
              <w:rPr>
                <w:b/>
                <w:sz w:val="20"/>
                <w:szCs w:val="20"/>
              </w:rPr>
              <w:t> 510,0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8D2" w:rsidRPr="00F667FE" w:rsidRDefault="00F158D2" w:rsidP="00C82314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82314">
              <w:rPr>
                <w:b/>
                <w:sz w:val="20"/>
                <w:szCs w:val="20"/>
              </w:rPr>
              <w:t> 833,1</w:t>
            </w:r>
          </w:p>
        </w:tc>
      </w:tr>
      <w:tr w:rsidR="008E41C8" w:rsidRPr="00F667FE" w:rsidTr="001D1103">
        <w:trPr>
          <w:trHeight w:val="6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2" w:right="274"/>
              <w:jc w:val="both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Муниципальная программа «Благоустройство территории внутригородского муниципального образования города Севастополя Андреевский муниципальный округ»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131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3D764A" w:rsidP="003D764A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8E41C8" w:rsidRDefault="008E41C8" w:rsidP="008E41C8">
            <w:pPr>
              <w:ind w:left="131"/>
              <w:jc w:val="center"/>
              <w:rPr>
                <w:b/>
                <w:sz w:val="20"/>
                <w:szCs w:val="20"/>
              </w:rPr>
            </w:pPr>
            <w:r w:rsidRPr="008E41C8">
              <w:rPr>
                <w:b/>
                <w:sz w:val="20"/>
                <w:szCs w:val="20"/>
              </w:rPr>
              <w:t>3 586,9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8E41C8" w:rsidRDefault="008E41C8" w:rsidP="008E41C8">
            <w:pPr>
              <w:ind w:left="131"/>
              <w:jc w:val="center"/>
              <w:rPr>
                <w:b/>
                <w:sz w:val="20"/>
                <w:szCs w:val="20"/>
              </w:rPr>
            </w:pPr>
            <w:r w:rsidRPr="008E41C8">
              <w:rPr>
                <w:b/>
                <w:sz w:val="20"/>
                <w:szCs w:val="20"/>
              </w:rPr>
              <w:t>3 730,5</w:t>
            </w:r>
          </w:p>
        </w:tc>
      </w:tr>
      <w:tr w:rsidR="008E41C8" w:rsidRPr="00F667FE" w:rsidTr="001D1103">
        <w:trPr>
          <w:trHeight w:val="6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ind w:left="132" w:right="274" w:firstLine="14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 xml:space="preserve">Обеспечение деятельности муниципальных служащих местной администрации </w:t>
            </w:r>
            <w:r w:rsidRPr="00F667FE">
              <w:rPr>
                <w:b/>
                <w:sz w:val="20"/>
                <w:szCs w:val="20"/>
              </w:rPr>
              <w:lastRenderedPageBreak/>
              <w:t>Андреевского муниципального округа, обеспечивающих выполнение мероприятий в сфере благоустройства 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0301000000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131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3D764A" w:rsidP="003D764A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8E41C8" w:rsidRDefault="008E41C8" w:rsidP="008E41C8">
            <w:pPr>
              <w:ind w:left="131"/>
              <w:jc w:val="center"/>
              <w:rPr>
                <w:b/>
                <w:sz w:val="20"/>
                <w:szCs w:val="20"/>
              </w:rPr>
            </w:pPr>
            <w:r w:rsidRPr="008E41C8">
              <w:rPr>
                <w:b/>
                <w:sz w:val="20"/>
                <w:szCs w:val="20"/>
              </w:rPr>
              <w:t>3 586,9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8E41C8" w:rsidRDefault="008E41C8" w:rsidP="008E41C8">
            <w:pPr>
              <w:ind w:left="131"/>
              <w:jc w:val="center"/>
              <w:rPr>
                <w:b/>
                <w:sz w:val="20"/>
                <w:szCs w:val="20"/>
              </w:rPr>
            </w:pPr>
            <w:r w:rsidRPr="008E41C8">
              <w:rPr>
                <w:b/>
                <w:sz w:val="20"/>
                <w:szCs w:val="20"/>
              </w:rPr>
              <w:t>3 730,5</w:t>
            </w:r>
          </w:p>
        </w:tc>
      </w:tr>
      <w:tr w:rsidR="008E41C8" w:rsidRPr="00F667FE" w:rsidTr="001D1103">
        <w:trPr>
          <w:trHeight w:val="6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2" w:right="274"/>
              <w:jc w:val="both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Расходы на обеспечение деятельности муниципальных служащих местной администрации Андреевского муниципального округа, исполняющих переданные полномочия в сфере благоустройства,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0301071941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158D2" w:rsidRDefault="003D764A" w:rsidP="003D764A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158D2" w:rsidRDefault="008E41C8" w:rsidP="008E41C8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158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86,9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158D2" w:rsidRDefault="008E41C8" w:rsidP="008E41C8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730,5</w:t>
            </w:r>
          </w:p>
        </w:tc>
      </w:tr>
      <w:tr w:rsidR="008E41C8" w:rsidRPr="00F667FE" w:rsidTr="001D1103">
        <w:trPr>
          <w:trHeight w:val="6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ind w:left="132" w:right="274" w:firstLine="14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Расходы на выплаты персоналу, исполняющему переданные полномочия,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0301071941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3D764A" w:rsidP="003D764A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3 144,1</w:t>
            </w:r>
          </w:p>
        </w:tc>
      </w:tr>
      <w:tr w:rsidR="008E41C8" w:rsidRPr="00F667FE" w:rsidTr="001D1103">
        <w:trPr>
          <w:trHeight w:val="6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2" w:right="274"/>
              <w:jc w:val="both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Закупка товаров.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0301071941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3D764A" w:rsidP="003D764A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586,4</w:t>
            </w:r>
          </w:p>
        </w:tc>
      </w:tr>
      <w:tr w:rsidR="008E41C8" w:rsidRPr="00F667FE" w:rsidTr="001D1103">
        <w:trPr>
          <w:trHeight w:val="6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2" w:right="274"/>
              <w:jc w:val="both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Функционирование местной администрации Андреевского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7300000000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131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7 923,1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8 102,6</w:t>
            </w:r>
          </w:p>
        </w:tc>
      </w:tr>
      <w:tr w:rsidR="008E41C8" w:rsidRPr="00F667FE" w:rsidTr="001D1103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Обеспечение деятельности местной администрации Андреевского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1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73000Б7301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158D2" w:rsidRDefault="008E41C8" w:rsidP="008E41C8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8 403,9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158D2" w:rsidRDefault="008E41C8" w:rsidP="008E41C8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7 923,1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158D2" w:rsidRDefault="008E41C8" w:rsidP="008E41C8">
            <w:pPr>
              <w:ind w:left="131"/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8 102,6</w:t>
            </w:r>
          </w:p>
        </w:tc>
      </w:tr>
      <w:tr w:rsidR="008E41C8" w:rsidRPr="00F667FE" w:rsidTr="001D1103">
        <w:trPr>
          <w:trHeight w:val="1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73000Б7301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6404C5">
            <w:pPr>
              <w:ind w:left="-1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</w:t>
            </w:r>
            <w:r w:rsidR="006404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-1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ind w:left="-1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8 015,7</w:t>
            </w:r>
          </w:p>
        </w:tc>
      </w:tr>
      <w:tr w:rsidR="008E41C8" w:rsidRPr="00F667FE" w:rsidTr="001D1103">
        <w:trPr>
          <w:trHeight w:val="4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firstLine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73000Б7301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6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04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8E41C8" w:rsidRPr="00F667FE" w:rsidTr="001D1103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firstLine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73000Б7301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667FE">
              <w:rPr>
                <w:sz w:val="20"/>
                <w:szCs w:val="20"/>
              </w:rPr>
              <w:t>,0</w:t>
            </w:r>
          </w:p>
        </w:tc>
      </w:tr>
      <w:tr w:rsidR="008E41C8" w:rsidRPr="00F667FE" w:rsidTr="001D1103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01 11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5,0</w:t>
            </w:r>
          </w:p>
        </w:tc>
      </w:tr>
      <w:tr w:rsidR="008E41C8" w:rsidRPr="00F667FE" w:rsidTr="001D110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7400000000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5,0</w:t>
            </w:r>
          </w:p>
        </w:tc>
      </w:tr>
      <w:tr w:rsidR="008E41C8" w:rsidRPr="00F667FE" w:rsidTr="001D110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41C8" w:rsidRPr="00F667FE" w:rsidRDefault="008E41C8" w:rsidP="008E41C8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Резервный фонд,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74000Б7101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5,0</w:t>
            </w:r>
          </w:p>
        </w:tc>
      </w:tr>
      <w:tr w:rsidR="008E41C8" w:rsidRPr="00F667FE" w:rsidTr="001D110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E41C8" w:rsidRPr="00F667FE" w:rsidRDefault="008E41C8" w:rsidP="008E41C8">
            <w:pPr>
              <w:spacing w:after="120"/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E41C8" w:rsidRPr="00F667FE" w:rsidRDefault="008E41C8" w:rsidP="008E41C8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E41C8" w:rsidRPr="00F667FE" w:rsidRDefault="008E41C8" w:rsidP="008E41C8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74000Б7101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E41C8" w:rsidRPr="00F667FE" w:rsidRDefault="008E41C8" w:rsidP="008E41C8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5,0</w:t>
            </w:r>
          </w:p>
        </w:tc>
      </w:tr>
      <w:tr w:rsidR="008E41C8" w:rsidRPr="00F667FE" w:rsidTr="001D1103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D71C50" w:rsidP="00D71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E41C8">
              <w:rPr>
                <w:b/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659,6</w:t>
            </w:r>
          </w:p>
        </w:tc>
      </w:tr>
      <w:tr w:rsidR="008E41C8" w:rsidRPr="00F667FE" w:rsidTr="001D1103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E41C8" w:rsidRPr="00F667FE" w:rsidRDefault="008E41C8" w:rsidP="008E41C8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 xml:space="preserve">Муниципальная программа «Участие в профилактике терроризма и экстремизма, а также минимизации и (или) ликвидации последствий проявлений терроризма и экстремизма, гармонизация </w:t>
            </w:r>
            <w:r w:rsidRPr="00701661">
              <w:rPr>
                <w:b/>
                <w:sz w:val="20"/>
                <w:szCs w:val="20"/>
              </w:rPr>
              <w:t>межнациональных и межконфессиональных отношений</w:t>
            </w:r>
            <w:r w:rsidRPr="00F667FE">
              <w:rPr>
                <w:b/>
                <w:sz w:val="20"/>
                <w:szCs w:val="20"/>
              </w:rPr>
              <w:t xml:space="preserve"> на территории внутригородского муниципального образования города </w:t>
            </w:r>
            <w:r w:rsidRPr="00F667FE">
              <w:rPr>
                <w:b/>
                <w:sz w:val="20"/>
                <w:szCs w:val="20"/>
              </w:rPr>
              <w:lastRenderedPageBreak/>
              <w:t>Севастополя Андреевский муниципальный округ»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lastRenderedPageBreak/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6404C5" w:rsidP="00640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E41C8" w:rsidRPr="00F667FE" w:rsidTr="001D1103">
        <w:trPr>
          <w:trHeight w:val="9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41C8" w:rsidRPr="00F667FE" w:rsidRDefault="008E41C8" w:rsidP="008E41C8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 xml:space="preserve">Мероприятия, направленные на участие в профилактике терроризма и экстремизма, а также минимизации и (или) ликвидации последствий терроризма и экстремизма, гармонизацию межнациональных и межконфессиональных отношений во внутригородском муниципальном образовании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06000Э7201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1C8" w:rsidRPr="004A0D61" w:rsidRDefault="006404C5" w:rsidP="006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1C8" w:rsidRPr="004A0D61" w:rsidRDefault="008E41C8" w:rsidP="008E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1C8" w:rsidRPr="004A0D61" w:rsidRDefault="008E41C8" w:rsidP="008E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E41C8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06000Э7201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4A0D61" w:rsidRDefault="006404C5" w:rsidP="006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4A0D61" w:rsidRDefault="008E41C8" w:rsidP="008E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4A0D61" w:rsidRDefault="008E41C8" w:rsidP="008E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E41C8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 xml:space="preserve">Муниципальная программа «Организация охраны общественного порядка и участие в деятельности по профилактике правонарушений на территории внутригородского муниципального образования города Севастополя </w:t>
            </w:r>
            <w:r>
              <w:rPr>
                <w:b/>
                <w:sz w:val="20"/>
                <w:szCs w:val="20"/>
              </w:rPr>
              <w:t>–</w:t>
            </w:r>
            <w:r w:rsidRPr="00F667FE">
              <w:rPr>
                <w:b/>
                <w:sz w:val="20"/>
                <w:szCs w:val="20"/>
              </w:rPr>
              <w:t xml:space="preserve">Андреевский муниципальный округ»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4A0D61" w:rsidRDefault="006404C5" w:rsidP="00640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4A0D61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4A0D6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4A0D61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4A0D61">
              <w:rPr>
                <w:b/>
                <w:sz w:val="20"/>
                <w:szCs w:val="20"/>
              </w:rPr>
              <w:t>10,0</w:t>
            </w:r>
          </w:p>
        </w:tc>
      </w:tr>
      <w:tr w:rsidR="008E41C8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 xml:space="preserve">Мероприятия, направленные на организацию охраны общественного порядка и участие в деятельности по профилактике правонарушений на территории внутригородского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07000П7201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6404C5" w:rsidP="006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7FE">
              <w:rPr>
                <w:sz w:val="20"/>
                <w:szCs w:val="20"/>
              </w:rPr>
              <w:t>0,0</w:t>
            </w:r>
          </w:p>
        </w:tc>
      </w:tr>
      <w:tr w:rsidR="008E41C8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07000П7201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6404C5" w:rsidP="006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7FE">
              <w:rPr>
                <w:sz w:val="20"/>
                <w:szCs w:val="20"/>
              </w:rPr>
              <w:t>0,0</w:t>
            </w:r>
          </w:p>
        </w:tc>
      </w:tr>
      <w:tr w:rsidR="008E41C8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 xml:space="preserve">Ведение </w:t>
            </w:r>
            <w:proofErr w:type="spellStart"/>
            <w:r w:rsidRPr="00F667FE">
              <w:rPr>
                <w:b/>
                <w:sz w:val="20"/>
                <w:szCs w:val="20"/>
              </w:rPr>
              <w:t>похозяйственных</w:t>
            </w:r>
            <w:proofErr w:type="spellEnd"/>
            <w:r w:rsidRPr="00F667FE">
              <w:rPr>
                <w:b/>
                <w:sz w:val="20"/>
                <w:szCs w:val="20"/>
              </w:rPr>
              <w:t xml:space="preserve"> книг внутригородского муниципального образования в целях учета личных подсобных хозяйств, предоставление выписок 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99,4</w:t>
            </w:r>
          </w:p>
        </w:tc>
      </w:tr>
      <w:tr w:rsidR="008E41C8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F667FE">
              <w:rPr>
                <w:sz w:val="20"/>
                <w:szCs w:val="20"/>
              </w:rPr>
              <w:t>похозяйственных</w:t>
            </w:r>
            <w:proofErr w:type="spellEnd"/>
            <w:r w:rsidRPr="00F667FE">
              <w:rPr>
                <w:sz w:val="20"/>
                <w:szCs w:val="20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7500074941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99,4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99,4</w:t>
            </w:r>
          </w:p>
        </w:tc>
      </w:tr>
      <w:tr w:rsidR="008E41C8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1C8" w:rsidRPr="00F667FE" w:rsidRDefault="008E41C8" w:rsidP="008E41C8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7500074941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99,4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8" w:rsidRPr="00F667FE" w:rsidRDefault="008E41C8" w:rsidP="008E41C8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99,4</w:t>
            </w:r>
          </w:p>
        </w:tc>
      </w:tr>
      <w:tr w:rsidR="008E41C8" w:rsidRPr="00F667FE" w:rsidTr="001D1103">
        <w:trPr>
          <w:trHeight w:val="3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1C8" w:rsidRPr="00F667FE" w:rsidRDefault="008E41C8" w:rsidP="008E41C8">
            <w:pPr>
              <w:ind w:lef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обеспечение условно утверждаемых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7600000000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64,7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C8" w:rsidRPr="00F667FE" w:rsidRDefault="008E41C8" w:rsidP="008E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540,2</w:t>
            </w:r>
          </w:p>
        </w:tc>
      </w:tr>
      <w:tr w:rsidR="00877E21" w:rsidRPr="00F667FE" w:rsidTr="001D1103">
        <w:trPr>
          <w:trHeight w:val="3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E21" w:rsidRPr="00F667FE" w:rsidRDefault="00877E21" w:rsidP="000107C3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76000Б7601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64,7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540,2</w:t>
            </w:r>
          </w:p>
        </w:tc>
      </w:tr>
      <w:tr w:rsidR="00877E21" w:rsidRPr="00F667FE" w:rsidTr="001D1103">
        <w:trPr>
          <w:trHeight w:val="3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E21" w:rsidRPr="00F667FE" w:rsidRDefault="00877E21" w:rsidP="000107C3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76000Б7601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540,2</w:t>
            </w:r>
          </w:p>
        </w:tc>
      </w:tr>
      <w:tr w:rsidR="005977B4" w:rsidRPr="00F667FE" w:rsidTr="001D1103">
        <w:trPr>
          <w:trHeight w:val="3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Pr="008425B5" w:rsidRDefault="008425B5" w:rsidP="000107C3">
            <w:pPr>
              <w:ind w:left="132"/>
              <w:rPr>
                <w:b/>
                <w:sz w:val="20"/>
                <w:szCs w:val="20"/>
              </w:rPr>
            </w:pPr>
            <w:r w:rsidRPr="008425B5">
              <w:rPr>
                <w:b/>
                <w:sz w:val="20"/>
                <w:szCs w:val="20"/>
              </w:rPr>
              <w:t>Участие внутригородского муниципального образования в Ассоциации «Совет муниципальных образований города Севастополя»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Pr="008425B5" w:rsidRDefault="008425B5" w:rsidP="00877E21">
            <w:pPr>
              <w:jc w:val="center"/>
              <w:rPr>
                <w:b/>
                <w:sz w:val="20"/>
                <w:szCs w:val="20"/>
              </w:rPr>
            </w:pPr>
            <w:r w:rsidRPr="008425B5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Pr="008425B5" w:rsidRDefault="008425B5" w:rsidP="00877E21">
            <w:pPr>
              <w:jc w:val="center"/>
              <w:rPr>
                <w:b/>
                <w:sz w:val="20"/>
                <w:szCs w:val="20"/>
              </w:rPr>
            </w:pPr>
            <w:r w:rsidRPr="008425B5">
              <w:rPr>
                <w:b/>
                <w:sz w:val="20"/>
                <w:szCs w:val="20"/>
              </w:rPr>
              <w:t>7800000000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Pr="008425B5" w:rsidRDefault="005977B4" w:rsidP="00877E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7B4" w:rsidRPr="008425B5" w:rsidRDefault="008425B5" w:rsidP="00877E21">
            <w:pPr>
              <w:jc w:val="center"/>
              <w:rPr>
                <w:b/>
                <w:sz w:val="20"/>
                <w:szCs w:val="20"/>
              </w:rPr>
            </w:pPr>
            <w:r w:rsidRPr="008425B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7B4" w:rsidRPr="008425B5" w:rsidRDefault="008425B5" w:rsidP="00877E21">
            <w:pPr>
              <w:jc w:val="center"/>
              <w:rPr>
                <w:b/>
                <w:sz w:val="20"/>
                <w:szCs w:val="20"/>
              </w:rPr>
            </w:pPr>
            <w:r w:rsidRPr="008425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7B4" w:rsidRPr="008425B5" w:rsidRDefault="008425B5" w:rsidP="00877E21">
            <w:pPr>
              <w:jc w:val="center"/>
              <w:rPr>
                <w:b/>
                <w:sz w:val="20"/>
                <w:szCs w:val="20"/>
              </w:rPr>
            </w:pPr>
            <w:r w:rsidRPr="008425B5">
              <w:rPr>
                <w:b/>
                <w:sz w:val="20"/>
                <w:szCs w:val="20"/>
              </w:rPr>
              <w:t>0,0</w:t>
            </w:r>
          </w:p>
        </w:tc>
      </w:tr>
      <w:tr w:rsidR="005977B4" w:rsidRPr="00F667FE" w:rsidTr="001D1103">
        <w:trPr>
          <w:trHeight w:val="3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Pr="00F667FE" w:rsidRDefault="008425B5" w:rsidP="000107C3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ежегодного членского взноса в Ассоциацию «Совет муниципальных образований города Севастополя»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Pr="00F667FE" w:rsidRDefault="008425B5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Pr="00F667FE" w:rsidRDefault="008425B5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78000Б7801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Pr="00F667FE" w:rsidRDefault="005977B4" w:rsidP="00877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7B4" w:rsidRPr="00F667FE" w:rsidRDefault="008425B5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7B4" w:rsidRPr="00F667FE" w:rsidRDefault="008425B5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7B4" w:rsidRDefault="008425B5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977B4" w:rsidRPr="00F667FE" w:rsidTr="001D1103">
        <w:trPr>
          <w:trHeight w:val="3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Pr="00F667FE" w:rsidRDefault="008425B5" w:rsidP="000107C3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Pr="00F667FE" w:rsidRDefault="008425B5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Pr="00F667FE" w:rsidRDefault="008425B5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78000Б7801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Pr="00F667FE" w:rsidRDefault="008425B5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7B4" w:rsidRPr="00F667FE" w:rsidRDefault="008425B5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7B4" w:rsidRPr="00F667FE" w:rsidRDefault="008425B5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7B4" w:rsidRDefault="008425B5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25B5" w:rsidRPr="00F667FE" w:rsidTr="001D1103">
        <w:trPr>
          <w:trHeight w:val="5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F667FE" w:rsidRDefault="008425B5" w:rsidP="008425B5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F628B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12 894,1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3 604,6</w:t>
            </w:r>
          </w:p>
        </w:tc>
      </w:tr>
      <w:tr w:rsidR="008425B5" w:rsidRPr="00F667FE" w:rsidTr="001D1103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B5" w:rsidRPr="00F667FE" w:rsidRDefault="008425B5" w:rsidP="008425B5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F628B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12 894,1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3 604,6</w:t>
            </w:r>
          </w:p>
        </w:tc>
      </w:tr>
      <w:tr w:rsidR="008425B5" w:rsidRPr="00F667FE" w:rsidTr="001D1103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F667FE" w:rsidRDefault="008425B5" w:rsidP="008425B5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Муниципальная программа «Благоустройство территории внутригородского муниципального образования города Севастополя Андреевский муниципальный округ»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F628B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12 894,1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3 604,6</w:t>
            </w:r>
          </w:p>
        </w:tc>
      </w:tr>
      <w:tr w:rsidR="008425B5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F667FE" w:rsidRDefault="008425B5" w:rsidP="008425B5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0300100000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F628B" w:rsidP="008F6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3 254,6</w:t>
            </w:r>
          </w:p>
        </w:tc>
      </w:tr>
      <w:tr w:rsidR="008425B5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F667FE" w:rsidRDefault="008425B5" w:rsidP="008425B5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0300171941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F628B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 w:rsidRPr="00DE5B14">
              <w:rPr>
                <w:sz w:val="20"/>
                <w:szCs w:val="20"/>
              </w:rPr>
              <w:t>3 650,0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 w:rsidRPr="00DE5B14">
              <w:rPr>
                <w:sz w:val="20"/>
                <w:szCs w:val="20"/>
              </w:rPr>
              <w:t>3 254,6</w:t>
            </w:r>
          </w:p>
        </w:tc>
      </w:tr>
      <w:tr w:rsidR="008425B5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F667FE" w:rsidRDefault="008425B5" w:rsidP="008425B5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0300171941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F628B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 w:rsidRPr="00DE5B14">
              <w:rPr>
                <w:sz w:val="20"/>
                <w:szCs w:val="20"/>
              </w:rPr>
              <w:t>3 650,0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 w:rsidRPr="00DE5B14">
              <w:rPr>
                <w:sz w:val="20"/>
                <w:szCs w:val="20"/>
              </w:rPr>
              <w:t>3 254,6</w:t>
            </w:r>
          </w:p>
        </w:tc>
      </w:tr>
      <w:tr w:rsidR="008425B5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2A4EBC" w:rsidRDefault="008425B5" w:rsidP="008425B5">
            <w:pPr>
              <w:ind w:left="132"/>
              <w:rPr>
                <w:b/>
                <w:sz w:val="20"/>
                <w:szCs w:val="20"/>
              </w:rPr>
            </w:pPr>
            <w:r w:rsidRPr="002A4EBC">
              <w:rPr>
                <w:b/>
                <w:sz w:val="20"/>
                <w:szCs w:val="20"/>
              </w:rPr>
              <w:t>Мероприятия, направленные на удаление твердых коммунальных отходов,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1D1103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1D1103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0300</w:t>
            </w:r>
            <w:r>
              <w:rPr>
                <w:b/>
                <w:sz w:val="20"/>
                <w:szCs w:val="20"/>
              </w:rPr>
              <w:t>2</w:t>
            </w:r>
            <w:r w:rsidRPr="0070166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8F628B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2B1BB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2B1BB8">
              <w:rPr>
                <w:b/>
                <w:sz w:val="20"/>
                <w:szCs w:val="20"/>
              </w:rPr>
              <w:t>0,0</w:t>
            </w:r>
          </w:p>
        </w:tc>
      </w:tr>
      <w:tr w:rsidR="008425B5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2A4EBC" w:rsidRDefault="008425B5" w:rsidP="008425B5">
            <w:pPr>
              <w:ind w:left="132"/>
              <w:rPr>
                <w:sz w:val="20"/>
                <w:szCs w:val="20"/>
              </w:rPr>
            </w:pPr>
            <w:r w:rsidRPr="002A4EBC"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2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Default="008F628B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25B5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2A4EBC" w:rsidRDefault="008425B5" w:rsidP="008425B5">
            <w:pPr>
              <w:ind w:left="132"/>
              <w:rPr>
                <w:sz w:val="20"/>
                <w:szCs w:val="20"/>
              </w:rPr>
            </w:pPr>
            <w:r w:rsidRPr="002A4E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2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Default="008F628B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25B5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2A4EBC" w:rsidRDefault="008425B5" w:rsidP="008425B5">
            <w:pPr>
              <w:ind w:left="132"/>
              <w:rPr>
                <w:b/>
                <w:sz w:val="20"/>
                <w:szCs w:val="20"/>
              </w:rPr>
            </w:pPr>
            <w:r w:rsidRPr="002A4EBC">
              <w:rPr>
                <w:b/>
                <w:sz w:val="20"/>
                <w:szCs w:val="20"/>
              </w:rPr>
              <w:t>Мероприятия по созданию, содержанию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1D1103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1D1103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0300</w:t>
            </w:r>
            <w:r>
              <w:rPr>
                <w:b/>
                <w:sz w:val="20"/>
                <w:szCs w:val="20"/>
              </w:rPr>
              <w:t>3</w:t>
            </w:r>
            <w:r w:rsidRPr="0070166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594F94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2B1BB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2B1BB8">
              <w:rPr>
                <w:b/>
                <w:sz w:val="20"/>
                <w:szCs w:val="20"/>
              </w:rPr>
              <w:t>0,0</w:t>
            </w:r>
          </w:p>
        </w:tc>
      </w:tr>
      <w:tr w:rsidR="008425B5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2A4EBC" w:rsidRDefault="008425B5" w:rsidP="008425B5">
            <w:pPr>
              <w:ind w:left="132"/>
              <w:rPr>
                <w:sz w:val="20"/>
                <w:szCs w:val="20"/>
              </w:rPr>
            </w:pPr>
            <w:r w:rsidRPr="002A4EBC"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созданию, содержанию зеленых насаждений и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3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Default="00594F94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25B5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2A4EBC" w:rsidRDefault="008425B5" w:rsidP="008425B5">
            <w:pPr>
              <w:ind w:left="132"/>
              <w:rPr>
                <w:sz w:val="20"/>
                <w:szCs w:val="20"/>
              </w:rPr>
            </w:pPr>
            <w:r w:rsidRPr="002A4E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3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Default="00594F94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25B5" w:rsidRPr="00F667FE" w:rsidTr="001D1103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2A4EBC" w:rsidRDefault="008425B5" w:rsidP="008425B5">
            <w:pPr>
              <w:ind w:left="132"/>
              <w:rPr>
                <w:b/>
                <w:sz w:val="20"/>
                <w:szCs w:val="20"/>
                <w:lang w:eastAsia="en-US"/>
              </w:rPr>
            </w:pPr>
            <w:r w:rsidRPr="002A4EBC">
              <w:rPr>
                <w:b/>
                <w:sz w:val="20"/>
                <w:szCs w:val="20"/>
                <w:lang w:eastAsia="en-US"/>
              </w:rPr>
              <w:lastRenderedPageBreak/>
              <w:t>Мероприятия по созданию, приобретению, установке, текущему ремонту и реконструкции элементов благоустройства 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1D1103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1D1103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0300</w:t>
            </w:r>
            <w:r>
              <w:rPr>
                <w:b/>
                <w:sz w:val="20"/>
                <w:szCs w:val="20"/>
              </w:rPr>
              <w:t>4</w:t>
            </w:r>
            <w:r w:rsidRPr="0070166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594F94" w:rsidP="00594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2B1BB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2B1BB8">
              <w:rPr>
                <w:b/>
                <w:sz w:val="20"/>
                <w:szCs w:val="20"/>
              </w:rPr>
              <w:t>0,0</w:t>
            </w:r>
          </w:p>
        </w:tc>
      </w:tr>
      <w:tr w:rsidR="008425B5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4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Default="00594F94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25B5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2A4EBC" w:rsidRDefault="008425B5" w:rsidP="008425B5">
            <w:pPr>
              <w:ind w:left="132"/>
              <w:rPr>
                <w:sz w:val="20"/>
                <w:szCs w:val="20"/>
              </w:rPr>
            </w:pPr>
            <w:r w:rsidRPr="002A4E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4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Default="00594F94" w:rsidP="00D71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94F94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4F94" w:rsidRPr="006B1B31" w:rsidRDefault="006B1B31" w:rsidP="006B1B31">
            <w:pPr>
              <w:ind w:left="132"/>
              <w:rPr>
                <w:b/>
                <w:sz w:val="20"/>
                <w:szCs w:val="20"/>
              </w:rPr>
            </w:pPr>
            <w:r w:rsidRPr="006B1B31">
              <w:rPr>
                <w:b/>
                <w:sz w:val="20"/>
                <w:szCs w:val="20"/>
              </w:rPr>
              <w:t>Мероприятия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4F94" w:rsidRPr="006B1B31" w:rsidRDefault="006B1B31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4F94" w:rsidRPr="006B1B31" w:rsidRDefault="006B1B31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0300500000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4F94" w:rsidRPr="006B1B31" w:rsidRDefault="00594F94" w:rsidP="00842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94" w:rsidRPr="006B1B31" w:rsidRDefault="00594F94" w:rsidP="00D71C50">
            <w:pPr>
              <w:jc w:val="center"/>
              <w:rPr>
                <w:b/>
                <w:sz w:val="20"/>
                <w:szCs w:val="20"/>
              </w:rPr>
            </w:pPr>
            <w:r w:rsidRPr="006B1B31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94" w:rsidRPr="006B1B31" w:rsidRDefault="00594F94" w:rsidP="008425B5">
            <w:pPr>
              <w:jc w:val="center"/>
              <w:rPr>
                <w:b/>
                <w:sz w:val="20"/>
                <w:szCs w:val="20"/>
              </w:rPr>
            </w:pPr>
            <w:r w:rsidRPr="006B1B3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94" w:rsidRPr="006B1B31" w:rsidRDefault="00594F94" w:rsidP="008425B5">
            <w:pPr>
              <w:jc w:val="center"/>
              <w:rPr>
                <w:b/>
                <w:sz w:val="20"/>
                <w:szCs w:val="20"/>
              </w:rPr>
            </w:pPr>
            <w:r w:rsidRPr="006B1B31">
              <w:rPr>
                <w:b/>
                <w:sz w:val="20"/>
                <w:szCs w:val="20"/>
              </w:rPr>
              <w:t>0,0</w:t>
            </w:r>
          </w:p>
        </w:tc>
      </w:tr>
      <w:tr w:rsidR="006B1B31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2A4EBC" w:rsidRDefault="006B1B31" w:rsidP="006B1B31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701661" w:rsidRDefault="006B1B31" w:rsidP="006B1B31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5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Default="006B1B31" w:rsidP="006B1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1B31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2A4EBC" w:rsidRDefault="006B1B31" w:rsidP="006B1B31">
            <w:pPr>
              <w:ind w:left="132"/>
              <w:rPr>
                <w:sz w:val="20"/>
                <w:szCs w:val="20"/>
              </w:rPr>
            </w:pPr>
            <w:r w:rsidRPr="002A4E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701661" w:rsidRDefault="006B1B31" w:rsidP="006B1B31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5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1B31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Мероприятия по обустройству и содержанию спортивных и детских игровых площадок (комплексов) 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7016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0300700000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350,0</w:t>
            </w:r>
          </w:p>
        </w:tc>
      </w:tr>
      <w:tr w:rsidR="006B1B31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обустройству и содержанию спортивных и детских игровых площадок (комплексов)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701661" w:rsidRDefault="006B1B31" w:rsidP="006B1B31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0300771941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350,0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350,0</w:t>
            </w:r>
          </w:p>
        </w:tc>
      </w:tr>
      <w:tr w:rsidR="006B1B31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05 03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701661" w:rsidRDefault="006B1B31" w:rsidP="006B1B31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0300771941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350,0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350,0</w:t>
            </w:r>
          </w:p>
        </w:tc>
      </w:tr>
      <w:tr w:rsidR="006B1B31" w:rsidRPr="00F667FE" w:rsidTr="001D1103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ind w:left="132"/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4A0D6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A0D61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4A0D61">
              <w:rPr>
                <w:b/>
                <w:sz w:val="20"/>
                <w:szCs w:val="20"/>
              </w:rPr>
              <w:t>10,0</w:t>
            </w:r>
          </w:p>
        </w:tc>
      </w:tr>
      <w:tr w:rsidR="006B1B31" w:rsidRPr="00F667FE" w:rsidTr="001D1103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08 01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4A0D6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A0D61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4A0D61">
              <w:rPr>
                <w:b/>
                <w:sz w:val="20"/>
                <w:szCs w:val="20"/>
              </w:rPr>
              <w:t>10,0</w:t>
            </w:r>
          </w:p>
        </w:tc>
      </w:tr>
      <w:tr w:rsidR="006B1B31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08 01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4A0D6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A0D61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4A0D61">
              <w:rPr>
                <w:b/>
                <w:sz w:val="20"/>
                <w:szCs w:val="20"/>
              </w:rPr>
              <w:t>10,0</w:t>
            </w:r>
          </w:p>
        </w:tc>
      </w:tr>
      <w:tr w:rsidR="006B1B31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lastRenderedPageBreak/>
              <w:t>Мероприятия, направленные на организацию местных и участие в организации и проведении городских праздничных и иных зрелищных мероприятий во внутригородском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08 01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01000К7201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158D2" w:rsidRDefault="006B1B31" w:rsidP="006B1B31">
            <w:pPr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158D2" w:rsidRDefault="006B1B31" w:rsidP="006B1B31">
            <w:pPr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63,0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158D2" w:rsidRDefault="006B1B31" w:rsidP="006B1B31">
            <w:pPr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10,0</w:t>
            </w:r>
          </w:p>
        </w:tc>
      </w:tr>
      <w:tr w:rsidR="006B1B31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08 01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01000К7201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158D2" w:rsidRDefault="006B1B31" w:rsidP="006B1B31">
            <w:pPr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158D2" w:rsidRDefault="006B1B31" w:rsidP="006B1B31">
            <w:pPr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63,0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158D2" w:rsidRDefault="006B1B31" w:rsidP="006B1B31">
            <w:pPr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10,0</w:t>
            </w:r>
          </w:p>
        </w:tc>
      </w:tr>
      <w:tr w:rsidR="006B1B31" w:rsidRPr="00F667FE" w:rsidTr="001D1103">
        <w:trPr>
          <w:trHeight w:val="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11 00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B1B31" w:rsidRPr="00F667FE" w:rsidTr="001D1103">
        <w:trPr>
          <w:trHeight w:val="4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11 01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B1B31" w:rsidRPr="00F667FE" w:rsidTr="001D1103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Муниципальная программа «Развитие физической культуры и массового спорта, организация проведения официальных физкультурно- оздоровительных и спортивных мероприятий во внутригородском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11 01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4A0D61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B1B31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Мероприятия, направленные на развитие физической культуры и массового спорта, организацию проведения официальных физкультурно-оздоровительных и спортивных мероприятий во внутригородском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11 01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02000С7201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158D2" w:rsidRDefault="006B1B31" w:rsidP="006B1B31">
            <w:pPr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158D2" w:rsidRDefault="006B1B31" w:rsidP="006B1B31">
            <w:pPr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158D2" w:rsidRDefault="006B1B31" w:rsidP="006B1B31">
            <w:pPr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10,0</w:t>
            </w:r>
          </w:p>
        </w:tc>
      </w:tr>
      <w:tr w:rsidR="006B1B31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11 01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02000С7201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158D2" w:rsidRDefault="006B1B31" w:rsidP="006B1B31">
            <w:pPr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158D2" w:rsidRDefault="006B1B31" w:rsidP="006B1B31">
            <w:pPr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158D2" w:rsidRDefault="006B1B31" w:rsidP="006B1B31">
            <w:pPr>
              <w:jc w:val="center"/>
              <w:rPr>
                <w:sz w:val="20"/>
                <w:szCs w:val="20"/>
              </w:rPr>
            </w:pPr>
            <w:r w:rsidRPr="00F158D2">
              <w:rPr>
                <w:sz w:val="20"/>
                <w:szCs w:val="20"/>
              </w:rPr>
              <w:t>10,0</w:t>
            </w:r>
          </w:p>
        </w:tc>
      </w:tr>
      <w:tr w:rsidR="006B1B31" w:rsidRPr="00F667FE" w:rsidTr="001D1103">
        <w:trPr>
          <w:trHeight w:val="5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12 00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837683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837683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837683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837683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837683">
              <w:rPr>
                <w:b/>
                <w:sz w:val="20"/>
                <w:szCs w:val="20"/>
              </w:rPr>
              <w:t>2,6</w:t>
            </w:r>
          </w:p>
        </w:tc>
      </w:tr>
      <w:tr w:rsidR="006B1B31" w:rsidRPr="00F667FE" w:rsidTr="001D1103">
        <w:trPr>
          <w:trHeight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12 04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837683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837683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837683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837683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837683">
              <w:rPr>
                <w:b/>
                <w:sz w:val="20"/>
                <w:szCs w:val="20"/>
              </w:rPr>
              <w:t>2,6</w:t>
            </w:r>
          </w:p>
        </w:tc>
      </w:tr>
      <w:tr w:rsidR="006B1B31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Муниципальная программа «Информирование жителей внутригородского муниципального образовании о деятельности органов местного 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12 04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0900000000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837683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837683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837683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837683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 w:rsidRPr="00837683">
              <w:rPr>
                <w:b/>
                <w:sz w:val="20"/>
                <w:szCs w:val="20"/>
              </w:rPr>
              <w:t>2,6</w:t>
            </w:r>
          </w:p>
        </w:tc>
      </w:tr>
      <w:tr w:rsidR="006B1B31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Мероприятия, направленные на информирование жителей внутригородского муниципального образования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12 04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09000И7201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6B1B31" w:rsidRPr="00F667FE" w:rsidTr="001D1103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1B31" w:rsidRPr="00F667FE" w:rsidRDefault="006B1B31" w:rsidP="006B1B31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12 04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09000И7201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6B1B31" w:rsidRPr="00F667FE" w:rsidTr="001D1103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1B31" w:rsidRPr="00F667FE" w:rsidRDefault="006B1B31" w:rsidP="006B1B31">
            <w:pPr>
              <w:ind w:left="132"/>
              <w:jc w:val="center"/>
              <w:rPr>
                <w:b/>
                <w:sz w:val="20"/>
                <w:szCs w:val="20"/>
              </w:rPr>
            </w:pPr>
          </w:p>
          <w:p w:rsidR="006B1B31" w:rsidRPr="00F667FE" w:rsidRDefault="006B1B31" w:rsidP="006B1B31">
            <w:pPr>
              <w:ind w:left="132"/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ИТОГО РАСХОДОВ</w:t>
            </w:r>
          </w:p>
          <w:p w:rsidR="006B1B31" w:rsidRPr="00F667FE" w:rsidRDefault="006B1B31" w:rsidP="006B1B31">
            <w:pPr>
              <w:ind w:left="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28 326,1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17 868,7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1" w:rsidRPr="00F667FE" w:rsidRDefault="006B1B31" w:rsidP="006B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18 026,1</w:t>
            </w:r>
          </w:p>
        </w:tc>
      </w:tr>
    </w:tbl>
    <w:p w:rsidR="00987763" w:rsidRPr="00F667FE" w:rsidRDefault="00987763" w:rsidP="00987763">
      <w:pPr>
        <w:rPr>
          <w:sz w:val="20"/>
          <w:szCs w:val="20"/>
        </w:rPr>
      </w:pPr>
    </w:p>
    <w:p w:rsidR="00987763" w:rsidRDefault="00987763" w:rsidP="00987763">
      <w:pPr>
        <w:rPr>
          <w:sz w:val="20"/>
          <w:szCs w:val="20"/>
        </w:rPr>
      </w:pPr>
    </w:p>
    <w:p w:rsidR="008418B5" w:rsidRDefault="008418B5" w:rsidP="00987763">
      <w:pPr>
        <w:rPr>
          <w:sz w:val="20"/>
          <w:szCs w:val="20"/>
        </w:rPr>
      </w:pPr>
    </w:p>
    <w:p w:rsidR="00987763" w:rsidRDefault="00987763" w:rsidP="00987763"/>
    <w:p w:rsidR="00987763" w:rsidRPr="00216B31" w:rsidRDefault="00987763" w:rsidP="00987763">
      <w:pPr>
        <w:rPr>
          <w:sz w:val="28"/>
          <w:szCs w:val="28"/>
        </w:rPr>
      </w:pPr>
      <w:r>
        <w:br/>
      </w:r>
      <w:r w:rsidRPr="00216B31">
        <w:rPr>
          <w:sz w:val="28"/>
          <w:szCs w:val="28"/>
        </w:rPr>
        <w:t>Глава ВМО Андреевский МО, исполняющий</w:t>
      </w:r>
    </w:p>
    <w:p w:rsidR="00987763" w:rsidRPr="00216B31" w:rsidRDefault="00987763" w:rsidP="00987763">
      <w:pPr>
        <w:spacing w:line="317" w:lineRule="exact"/>
        <w:rPr>
          <w:rFonts w:ascii="Calibri" w:hAnsi="Calibri"/>
          <w:sz w:val="28"/>
          <w:szCs w:val="28"/>
        </w:rPr>
      </w:pPr>
      <w:r w:rsidRPr="00216B31">
        <w:rPr>
          <w:sz w:val="28"/>
          <w:szCs w:val="28"/>
        </w:rPr>
        <w:t>полномочия председатель Совета,</w:t>
      </w:r>
    </w:p>
    <w:p w:rsidR="00987763" w:rsidRPr="00216B31" w:rsidRDefault="00987763" w:rsidP="00987763">
      <w:pPr>
        <w:spacing w:line="317" w:lineRule="exact"/>
        <w:rPr>
          <w:sz w:val="28"/>
          <w:szCs w:val="28"/>
        </w:rPr>
      </w:pPr>
      <w:r w:rsidRPr="00216B31">
        <w:rPr>
          <w:sz w:val="28"/>
          <w:szCs w:val="28"/>
        </w:rPr>
        <w:t xml:space="preserve">Г лава местной администрации </w:t>
      </w:r>
      <w:r w:rsidRPr="00216B31">
        <w:rPr>
          <w:sz w:val="28"/>
          <w:szCs w:val="28"/>
        </w:rPr>
        <w:tab/>
      </w:r>
      <w:r w:rsidRPr="00216B31">
        <w:rPr>
          <w:sz w:val="28"/>
          <w:szCs w:val="28"/>
        </w:rPr>
        <w:tab/>
      </w:r>
      <w:r w:rsidRPr="00216B31">
        <w:rPr>
          <w:sz w:val="28"/>
          <w:szCs w:val="28"/>
        </w:rPr>
        <w:tab/>
      </w:r>
      <w:r w:rsidRPr="00216B31">
        <w:rPr>
          <w:sz w:val="28"/>
          <w:szCs w:val="28"/>
        </w:rPr>
        <w:tab/>
      </w:r>
      <w:r w:rsidRPr="00216B31">
        <w:rPr>
          <w:sz w:val="28"/>
          <w:szCs w:val="28"/>
        </w:rPr>
        <w:tab/>
        <w:t>П. Н. Сысуев</w:t>
      </w:r>
    </w:p>
    <w:p w:rsidR="00923B78" w:rsidRPr="00A16535" w:rsidRDefault="00923B78" w:rsidP="00923B78">
      <w:pPr>
        <w:tabs>
          <w:tab w:val="left" w:pos="6804"/>
          <w:tab w:val="left" w:pos="9639"/>
        </w:tabs>
        <w:ind w:left="5103" w:firstLine="567"/>
        <w:rPr>
          <w:b/>
          <w:sz w:val="18"/>
          <w:szCs w:val="18"/>
        </w:rPr>
      </w:pPr>
      <w:proofErr w:type="gramStart"/>
      <w:r w:rsidRPr="00A16535">
        <w:rPr>
          <w:rStyle w:val="60"/>
          <w:sz w:val="18"/>
          <w:szCs w:val="18"/>
        </w:rPr>
        <w:lastRenderedPageBreak/>
        <w:t xml:space="preserve">Приложение  </w:t>
      </w:r>
      <w:r w:rsidR="00D573E1">
        <w:rPr>
          <w:rStyle w:val="60"/>
          <w:sz w:val="18"/>
          <w:szCs w:val="18"/>
        </w:rPr>
        <w:t>3</w:t>
      </w:r>
      <w:proofErr w:type="gramEnd"/>
      <w:r w:rsidRPr="00A16535">
        <w:rPr>
          <w:rStyle w:val="60"/>
          <w:sz w:val="18"/>
          <w:szCs w:val="18"/>
        </w:rPr>
        <w:br/>
        <w:t xml:space="preserve">к решению Совета Андреевского </w:t>
      </w:r>
      <w:r w:rsidRPr="00A16535">
        <w:rPr>
          <w:rStyle w:val="60"/>
          <w:sz w:val="18"/>
          <w:szCs w:val="18"/>
        </w:rPr>
        <w:br/>
        <w:t>муниципального округа города Севастополя от _________ 202</w:t>
      </w:r>
      <w:r>
        <w:rPr>
          <w:rStyle w:val="60"/>
          <w:sz w:val="18"/>
          <w:szCs w:val="18"/>
        </w:rPr>
        <w:t>3</w:t>
      </w:r>
      <w:r w:rsidRPr="00A16535">
        <w:rPr>
          <w:rStyle w:val="60"/>
          <w:sz w:val="18"/>
          <w:szCs w:val="18"/>
        </w:rPr>
        <w:t xml:space="preserve"> №--------</w:t>
      </w:r>
    </w:p>
    <w:p w:rsidR="00923B78" w:rsidRDefault="00923B78" w:rsidP="00923B78">
      <w:pPr>
        <w:tabs>
          <w:tab w:val="left" w:pos="6804"/>
          <w:tab w:val="left" w:pos="9639"/>
        </w:tabs>
        <w:ind w:left="5103" w:firstLine="567"/>
        <w:rPr>
          <w:rStyle w:val="60"/>
          <w:sz w:val="20"/>
          <w:szCs w:val="20"/>
        </w:rPr>
      </w:pPr>
    </w:p>
    <w:p w:rsidR="00923B78" w:rsidRPr="00A16535" w:rsidRDefault="00923B78" w:rsidP="00923B78">
      <w:pPr>
        <w:tabs>
          <w:tab w:val="left" w:pos="6804"/>
          <w:tab w:val="left" w:pos="9639"/>
        </w:tabs>
        <w:ind w:left="5103" w:firstLine="567"/>
        <w:rPr>
          <w:b/>
          <w:sz w:val="18"/>
          <w:szCs w:val="18"/>
        </w:rPr>
      </w:pPr>
      <w:r w:rsidRPr="00A16535">
        <w:rPr>
          <w:rStyle w:val="60"/>
          <w:sz w:val="18"/>
          <w:szCs w:val="18"/>
        </w:rPr>
        <w:t xml:space="preserve">Приложение </w:t>
      </w:r>
      <w:r>
        <w:rPr>
          <w:rStyle w:val="60"/>
          <w:sz w:val="18"/>
          <w:szCs w:val="18"/>
        </w:rPr>
        <w:t>3</w:t>
      </w:r>
      <w:r w:rsidRPr="00A16535">
        <w:rPr>
          <w:rStyle w:val="60"/>
          <w:sz w:val="18"/>
          <w:szCs w:val="18"/>
        </w:rPr>
        <w:t xml:space="preserve"> </w:t>
      </w:r>
      <w:r w:rsidRPr="00A16535">
        <w:rPr>
          <w:rStyle w:val="60"/>
          <w:sz w:val="18"/>
          <w:szCs w:val="18"/>
        </w:rPr>
        <w:br/>
        <w:t xml:space="preserve">к решению Совета Андреевского </w:t>
      </w:r>
      <w:r w:rsidRPr="00A16535">
        <w:rPr>
          <w:rStyle w:val="60"/>
          <w:sz w:val="18"/>
          <w:szCs w:val="18"/>
        </w:rPr>
        <w:br/>
        <w:t xml:space="preserve">муниципального округа города Севастополя от </w:t>
      </w:r>
      <w:r>
        <w:rPr>
          <w:rStyle w:val="60"/>
          <w:sz w:val="18"/>
          <w:szCs w:val="18"/>
        </w:rPr>
        <w:t>29.12.</w:t>
      </w:r>
      <w:r w:rsidRPr="00A16535">
        <w:rPr>
          <w:rStyle w:val="60"/>
          <w:sz w:val="18"/>
          <w:szCs w:val="18"/>
        </w:rPr>
        <w:t>202</w:t>
      </w:r>
      <w:r>
        <w:rPr>
          <w:rStyle w:val="60"/>
          <w:sz w:val="18"/>
          <w:szCs w:val="18"/>
        </w:rPr>
        <w:t>2</w:t>
      </w:r>
      <w:r w:rsidRPr="00A16535">
        <w:rPr>
          <w:rStyle w:val="60"/>
          <w:sz w:val="18"/>
          <w:szCs w:val="18"/>
        </w:rPr>
        <w:t xml:space="preserve"> №</w:t>
      </w:r>
      <w:r>
        <w:rPr>
          <w:rStyle w:val="60"/>
          <w:sz w:val="18"/>
          <w:szCs w:val="18"/>
        </w:rPr>
        <w:t xml:space="preserve">12/64 </w:t>
      </w:r>
      <w:r w:rsidRPr="00A16535">
        <w:rPr>
          <w:sz w:val="18"/>
          <w:szCs w:val="18"/>
        </w:rPr>
        <w:t>«О бюджете внутригородского муниципального образования города Севастополя Андреевский муниципальный округ на 202</w:t>
      </w:r>
      <w:r>
        <w:rPr>
          <w:sz w:val="18"/>
          <w:szCs w:val="18"/>
        </w:rPr>
        <w:t>3</w:t>
      </w:r>
      <w:r w:rsidRPr="00A16535">
        <w:rPr>
          <w:sz w:val="18"/>
          <w:szCs w:val="18"/>
        </w:rPr>
        <w:t xml:space="preserve"> год и плановый период 202</w:t>
      </w:r>
      <w:r>
        <w:rPr>
          <w:sz w:val="18"/>
          <w:szCs w:val="18"/>
        </w:rPr>
        <w:t>4</w:t>
      </w:r>
      <w:r w:rsidRPr="00A16535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A16535">
        <w:rPr>
          <w:sz w:val="18"/>
          <w:szCs w:val="18"/>
        </w:rPr>
        <w:t xml:space="preserve"> годов»</w:t>
      </w:r>
      <w:r w:rsidRPr="00A16535">
        <w:rPr>
          <w:sz w:val="18"/>
          <w:szCs w:val="18"/>
        </w:rPr>
        <w:br/>
      </w:r>
    </w:p>
    <w:p w:rsidR="00921D5B" w:rsidRDefault="00921D5B" w:rsidP="00987763">
      <w:pPr>
        <w:tabs>
          <w:tab w:val="left" w:pos="6804"/>
          <w:tab w:val="left" w:pos="9639"/>
        </w:tabs>
        <w:ind w:left="5103" w:firstLine="567"/>
        <w:rPr>
          <w:rStyle w:val="60"/>
        </w:rPr>
      </w:pPr>
    </w:p>
    <w:p w:rsidR="00987763" w:rsidRDefault="00987763" w:rsidP="00987763">
      <w:pPr>
        <w:tabs>
          <w:tab w:val="left" w:pos="6804"/>
          <w:tab w:val="left" w:pos="9639"/>
        </w:tabs>
        <w:ind w:left="5103" w:firstLine="567"/>
        <w:rPr>
          <w:rFonts w:ascii="Calibri" w:hAnsi="Calibri"/>
        </w:rPr>
      </w:pPr>
    </w:p>
    <w:p w:rsidR="00987763" w:rsidRPr="00701661" w:rsidRDefault="00987763" w:rsidP="00987763">
      <w:pPr>
        <w:spacing w:line="322" w:lineRule="exact"/>
        <w:jc w:val="center"/>
        <w:rPr>
          <w:b/>
        </w:rPr>
      </w:pPr>
      <w:r w:rsidRPr="00701661">
        <w:rPr>
          <w:b/>
        </w:rPr>
        <w:t>ВЕДОМСТВЕННАЯ СТРУКТУРА</w:t>
      </w:r>
    </w:p>
    <w:p w:rsidR="00987763" w:rsidRPr="00701661" w:rsidRDefault="00987763" w:rsidP="00987763">
      <w:pPr>
        <w:spacing w:line="322" w:lineRule="exact"/>
        <w:jc w:val="center"/>
        <w:rPr>
          <w:b/>
        </w:rPr>
      </w:pPr>
      <w:r w:rsidRPr="00701661">
        <w:rPr>
          <w:b/>
        </w:rPr>
        <w:t>расходов бюджета внутригородского муниципального образования города Севастополя Андреевский муниципальный округ</w:t>
      </w:r>
    </w:p>
    <w:p w:rsidR="00987763" w:rsidRPr="00701661" w:rsidRDefault="00987763" w:rsidP="00987763">
      <w:pPr>
        <w:spacing w:line="322" w:lineRule="exact"/>
        <w:jc w:val="center"/>
        <w:rPr>
          <w:b/>
        </w:rPr>
      </w:pPr>
      <w:r w:rsidRPr="00701661">
        <w:rPr>
          <w:b/>
        </w:rPr>
        <w:t>на 202</w:t>
      </w:r>
      <w:r w:rsidR="009C122C">
        <w:rPr>
          <w:b/>
        </w:rPr>
        <w:t>3</w:t>
      </w:r>
      <w:r w:rsidRPr="00701661">
        <w:rPr>
          <w:b/>
        </w:rPr>
        <w:t xml:space="preserve"> год и плановый период 202</w:t>
      </w:r>
      <w:r w:rsidR="009C122C">
        <w:rPr>
          <w:b/>
        </w:rPr>
        <w:t>4</w:t>
      </w:r>
      <w:r w:rsidRPr="00701661">
        <w:rPr>
          <w:b/>
        </w:rPr>
        <w:t xml:space="preserve"> и 202</w:t>
      </w:r>
      <w:r w:rsidR="009C122C">
        <w:rPr>
          <w:b/>
        </w:rPr>
        <w:t>5</w:t>
      </w:r>
      <w:r w:rsidRPr="00701661">
        <w:rPr>
          <w:b/>
        </w:rPr>
        <w:t xml:space="preserve"> годов</w:t>
      </w:r>
    </w:p>
    <w:p w:rsidR="00987763" w:rsidRPr="00AA33B7" w:rsidRDefault="00AA33B7" w:rsidP="00987763">
      <w:pPr>
        <w:spacing w:line="322" w:lineRule="exact"/>
        <w:ind w:left="7080" w:firstLine="708"/>
        <w:jc w:val="center"/>
        <w:rPr>
          <w:rFonts w:ascii="Calibri" w:hAnsi="Calibri"/>
          <w:sz w:val="18"/>
          <w:szCs w:val="18"/>
        </w:rPr>
      </w:pPr>
      <w:r w:rsidRPr="00AA33B7">
        <w:rPr>
          <w:sz w:val="18"/>
          <w:szCs w:val="18"/>
        </w:rPr>
        <w:t xml:space="preserve">        </w:t>
      </w:r>
      <w:r w:rsidR="00987763" w:rsidRPr="00AA33B7">
        <w:rPr>
          <w:sz w:val="18"/>
          <w:szCs w:val="18"/>
        </w:rPr>
        <w:t>(тыс. руб.)</w:t>
      </w: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716"/>
        <w:gridCol w:w="1277"/>
        <w:gridCol w:w="567"/>
        <w:gridCol w:w="992"/>
        <w:gridCol w:w="984"/>
        <w:gridCol w:w="993"/>
      </w:tblGrid>
      <w:tr w:rsidR="00AA33B7" w:rsidTr="00701661">
        <w:trPr>
          <w:trHeight w:val="5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Код</w:t>
            </w:r>
          </w:p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ГРБС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Код</w:t>
            </w:r>
          </w:p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раздела,</w:t>
            </w:r>
          </w:p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под</w:t>
            </w:r>
          </w:p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раздела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Код</w:t>
            </w:r>
          </w:p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видов</w:t>
            </w:r>
          </w:p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AA33B7" w:rsidRPr="00701661" w:rsidRDefault="00AA33B7" w:rsidP="00AA33B7">
            <w:pPr>
              <w:jc w:val="center"/>
              <w:rPr>
                <w:sz w:val="18"/>
                <w:szCs w:val="18"/>
              </w:rPr>
            </w:pPr>
            <w:r w:rsidRPr="00701661">
              <w:rPr>
                <w:sz w:val="18"/>
                <w:szCs w:val="18"/>
              </w:rPr>
              <w:t>год</w:t>
            </w:r>
          </w:p>
        </w:tc>
      </w:tr>
      <w:tr w:rsidR="00AA33B7" w:rsidTr="00AA33B7">
        <w:trPr>
          <w:trHeight w:val="9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 w:right="132" w:firstLine="274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МЕСТНАЯ АДМИНИСТРАЦИЯ АНДРЕЕВСКОГО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 xml:space="preserve">   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701661" w:rsidRDefault="00BD55CB" w:rsidP="005977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</w:t>
            </w:r>
            <w:r w:rsidR="005977B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17 868,7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18 026,1</w:t>
            </w:r>
          </w:p>
        </w:tc>
      </w:tr>
      <w:tr w:rsidR="00AA33B7" w:rsidTr="00701661">
        <w:trPr>
          <w:trHeight w:val="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5977B4">
            <w:pPr>
              <w:ind w:left="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D55CB">
              <w:rPr>
                <w:b/>
                <w:sz w:val="20"/>
                <w:szCs w:val="20"/>
              </w:rPr>
              <w:t> </w:t>
            </w:r>
            <w:r w:rsidR="005977B4">
              <w:rPr>
                <w:b/>
                <w:sz w:val="20"/>
                <w:szCs w:val="20"/>
              </w:rPr>
              <w:t>9</w:t>
            </w:r>
            <w:r w:rsidR="00BD55CB">
              <w:rPr>
                <w:b/>
                <w:sz w:val="20"/>
                <w:szCs w:val="20"/>
              </w:rPr>
              <w:t>73,3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13 787,1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14 398,9</w:t>
            </w:r>
          </w:p>
        </w:tc>
      </w:tr>
      <w:tr w:rsidR="00AA33B7" w:rsidTr="0075508E">
        <w:trPr>
          <w:trHeight w:val="3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33B7" w:rsidRPr="00701661" w:rsidRDefault="00AA33B7" w:rsidP="00AA33B7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1 901,2</w:t>
            </w:r>
          </w:p>
        </w:tc>
      </w:tr>
      <w:tr w:rsidR="00AA33B7" w:rsidTr="0075508E">
        <w:trPr>
          <w:trHeight w:val="4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33B7" w:rsidRPr="00701661" w:rsidRDefault="00AA33B7" w:rsidP="00AA33B7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1 901,2</w:t>
            </w:r>
          </w:p>
        </w:tc>
      </w:tr>
      <w:tr w:rsidR="00AA33B7" w:rsidTr="00AA33B7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33B7" w:rsidRPr="00701661" w:rsidRDefault="00AA33B7" w:rsidP="00AA33B7">
            <w:pPr>
              <w:ind w:left="132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71000Б7101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5A3C0D" w:rsidRDefault="00AA33B7" w:rsidP="00AA33B7">
            <w:pPr>
              <w:ind w:left="131"/>
              <w:jc w:val="center"/>
              <w:rPr>
                <w:sz w:val="20"/>
                <w:szCs w:val="20"/>
              </w:rPr>
            </w:pPr>
            <w:r w:rsidRPr="005A3C0D">
              <w:rPr>
                <w:sz w:val="20"/>
                <w:szCs w:val="20"/>
              </w:rPr>
              <w:t>1 815,0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5A3C0D" w:rsidRDefault="00AA33B7" w:rsidP="00AA33B7">
            <w:pPr>
              <w:ind w:left="131"/>
              <w:jc w:val="center"/>
              <w:rPr>
                <w:sz w:val="20"/>
                <w:szCs w:val="20"/>
              </w:rPr>
            </w:pPr>
            <w:r w:rsidRPr="005A3C0D">
              <w:rPr>
                <w:sz w:val="20"/>
                <w:szCs w:val="20"/>
              </w:rPr>
              <w:t>1 828,0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5A3C0D" w:rsidRDefault="00AA33B7" w:rsidP="00AA33B7">
            <w:pPr>
              <w:ind w:left="131"/>
              <w:jc w:val="center"/>
              <w:rPr>
                <w:sz w:val="20"/>
                <w:szCs w:val="20"/>
              </w:rPr>
            </w:pPr>
            <w:r w:rsidRPr="005A3C0D">
              <w:rPr>
                <w:sz w:val="20"/>
                <w:szCs w:val="20"/>
              </w:rPr>
              <w:t>1 901,</w:t>
            </w:r>
            <w:r>
              <w:rPr>
                <w:sz w:val="20"/>
                <w:szCs w:val="20"/>
              </w:rPr>
              <w:t>2</w:t>
            </w:r>
          </w:p>
        </w:tc>
      </w:tr>
      <w:tr w:rsidR="00AA33B7" w:rsidTr="008F292F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33B7" w:rsidRPr="00701661" w:rsidRDefault="00AA33B7" w:rsidP="00AA33B7">
            <w:pPr>
              <w:ind w:left="132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71000Б7101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5A3C0D" w:rsidRDefault="00AA33B7" w:rsidP="00AA33B7">
            <w:pPr>
              <w:ind w:left="131"/>
              <w:jc w:val="center"/>
              <w:rPr>
                <w:sz w:val="20"/>
                <w:szCs w:val="20"/>
              </w:rPr>
            </w:pPr>
            <w:r w:rsidRPr="005A3C0D">
              <w:rPr>
                <w:sz w:val="20"/>
                <w:szCs w:val="20"/>
              </w:rPr>
              <w:t>1 815,0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5A3C0D" w:rsidRDefault="00AA33B7" w:rsidP="00AA33B7">
            <w:pPr>
              <w:ind w:left="131"/>
              <w:jc w:val="center"/>
              <w:rPr>
                <w:sz w:val="20"/>
                <w:szCs w:val="20"/>
              </w:rPr>
            </w:pPr>
            <w:r w:rsidRPr="005A3C0D">
              <w:rPr>
                <w:sz w:val="20"/>
                <w:szCs w:val="20"/>
              </w:rPr>
              <w:t>1 828,0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5A3C0D" w:rsidRDefault="00AA33B7" w:rsidP="00AA33B7">
            <w:pPr>
              <w:ind w:left="131"/>
              <w:jc w:val="center"/>
              <w:rPr>
                <w:sz w:val="20"/>
                <w:szCs w:val="20"/>
              </w:rPr>
            </w:pPr>
            <w:r w:rsidRPr="005A3C0D">
              <w:rPr>
                <w:sz w:val="20"/>
                <w:szCs w:val="20"/>
              </w:rPr>
              <w:t>1 901,</w:t>
            </w:r>
            <w:r>
              <w:rPr>
                <w:sz w:val="20"/>
                <w:szCs w:val="20"/>
              </w:rPr>
              <w:t>2</w:t>
            </w:r>
          </w:p>
        </w:tc>
      </w:tr>
      <w:tr w:rsidR="00AA33B7" w:rsidTr="008F292F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33B7" w:rsidRPr="00701661" w:rsidRDefault="00AA33B7" w:rsidP="00AA33B7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BD55CB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D55CB">
              <w:rPr>
                <w:b/>
                <w:sz w:val="20"/>
                <w:szCs w:val="20"/>
              </w:rPr>
              <w:t> 810,2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11 833,1</w:t>
            </w:r>
          </w:p>
        </w:tc>
      </w:tr>
      <w:tr w:rsidR="00AA33B7" w:rsidTr="009C122C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ind w:left="132" w:right="274"/>
              <w:jc w:val="both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Муниципальная программа «Благоустройство территории внутригородского муниципального образования города Севастополя Андреевский муниципальный округ»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BD55CB" w:rsidP="00BD55CB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3 730,5</w:t>
            </w:r>
          </w:p>
        </w:tc>
      </w:tr>
      <w:tr w:rsidR="00AA33B7" w:rsidTr="008418B5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ind w:left="132" w:right="274"/>
              <w:jc w:val="both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 xml:space="preserve">Обеспечение деятельности муниципальных служащих местной администрации Андреевского муниципального </w:t>
            </w:r>
            <w:r w:rsidRPr="00701661">
              <w:rPr>
                <w:b/>
                <w:sz w:val="20"/>
                <w:szCs w:val="20"/>
              </w:rPr>
              <w:lastRenderedPageBreak/>
              <w:t>округа, обеспечивающих выполнение мероприятий в сфере благоустройства на территории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8418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lastRenderedPageBreak/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8418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8418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0301000000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33B7" w:rsidRPr="00701661" w:rsidRDefault="00AA33B7" w:rsidP="0084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BD55CB" w:rsidP="008418B5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8418B5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8418B5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3 730,5</w:t>
            </w:r>
          </w:p>
        </w:tc>
      </w:tr>
      <w:tr w:rsidR="00AA33B7" w:rsidTr="009C122C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ind w:left="132" w:right="274"/>
              <w:jc w:val="both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Расходы на обеспечение деятельности муниципальных служащих местной администрации Андреевского муниципального округа, исполняющих переданные полномочия в сфере благоустройства, за счет средств субвенции из бюджета города Севастополя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0301071941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C778EA" w:rsidRDefault="00BD55CB" w:rsidP="00BD55CB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C778EA" w:rsidRDefault="00AA33B7" w:rsidP="00AA33B7">
            <w:pPr>
              <w:ind w:left="131"/>
              <w:jc w:val="center"/>
              <w:rPr>
                <w:sz w:val="20"/>
                <w:szCs w:val="20"/>
              </w:rPr>
            </w:pPr>
            <w:r w:rsidRPr="00C778EA">
              <w:rPr>
                <w:sz w:val="20"/>
                <w:szCs w:val="20"/>
              </w:rPr>
              <w:t>3 586,9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C778EA" w:rsidRDefault="00AA33B7" w:rsidP="00AA33B7">
            <w:pPr>
              <w:ind w:left="131"/>
              <w:jc w:val="center"/>
              <w:rPr>
                <w:sz w:val="20"/>
                <w:szCs w:val="20"/>
              </w:rPr>
            </w:pPr>
            <w:r w:rsidRPr="00C778EA">
              <w:rPr>
                <w:sz w:val="20"/>
                <w:szCs w:val="20"/>
              </w:rPr>
              <w:t>3 730,5</w:t>
            </w:r>
          </w:p>
        </w:tc>
      </w:tr>
      <w:tr w:rsidR="00AA33B7" w:rsidTr="0075508E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 w:right="274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Расходы на выплаты персоналу, исполняющему переданные полномочия,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0301071941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C778EA" w:rsidRDefault="00AA33B7" w:rsidP="00AA33B7">
            <w:pPr>
              <w:ind w:left="131"/>
              <w:jc w:val="center"/>
              <w:rPr>
                <w:sz w:val="20"/>
                <w:szCs w:val="20"/>
              </w:rPr>
            </w:pPr>
            <w:r w:rsidRPr="00C778EA">
              <w:rPr>
                <w:sz w:val="20"/>
                <w:szCs w:val="20"/>
              </w:rPr>
              <w:t>2 864,1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C778EA" w:rsidRDefault="00AA33B7" w:rsidP="00AA33B7">
            <w:pPr>
              <w:ind w:left="131"/>
              <w:jc w:val="center"/>
              <w:rPr>
                <w:sz w:val="20"/>
                <w:szCs w:val="20"/>
              </w:rPr>
            </w:pPr>
            <w:r w:rsidRPr="00C778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023,0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C778EA" w:rsidRDefault="00AA33B7" w:rsidP="00AA33B7">
            <w:pPr>
              <w:ind w:left="131"/>
              <w:jc w:val="center"/>
              <w:rPr>
                <w:sz w:val="20"/>
                <w:szCs w:val="20"/>
              </w:rPr>
            </w:pPr>
            <w:r w:rsidRPr="00C778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144,1</w:t>
            </w:r>
          </w:p>
        </w:tc>
      </w:tr>
      <w:tr w:rsidR="00AA33B7" w:rsidTr="0075508E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ind w:left="132" w:right="274"/>
              <w:jc w:val="both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 xml:space="preserve">Закупка товаров. </w:t>
            </w:r>
            <w:r w:rsidR="005D3C2F" w:rsidRPr="00701661">
              <w:rPr>
                <w:sz w:val="20"/>
                <w:szCs w:val="20"/>
              </w:rPr>
              <w:t>Р</w:t>
            </w:r>
            <w:r w:rsidRPr="00701661">
              <w:rPr>
                <w:sz w:val="20"/>
                <w:szCs w:val="20"/>
              </w:rPr>
              <w:t>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 xml:space="preserve">990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0301071941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BD55CB" w:rsidP="00BD55CB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586,4</w:t>
            </w:r>
          </w:p>
        </w:tc>
      </w:tr>
      <w:tr w:rsidR="00AA33B7" w:rsidTr="00A87400">
        <w:trPr>
          <w:trHeight w:val="7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33B7" w:rsidRPr="00701661" w:rsidRDefault="00AA33B7" w:rsidP="00AA33B7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Функционирование местной администрации Андреевского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8 102,6</w:t>
            </w:r>
          </w:p>
        </w:tc>
      </w:tr>
      <w:tr w:rsidR="00AA33B7" w:rsidTr="0075508E">
        <w:trPr>
          <w:trHeight w:val="3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33B7" w:rsidRPr="00701661" w:rsidRDefault="00AA33B7" w:rsidP="00AA33B7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Обеспечение деятельности местной администрации Андреевского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73000Б7301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8 102,6</w:t>
            </w:r>
          </w:p>
        </w:tc>
      </w:tr>
      <w:tr w:rsidR="00AA33B7" w:rsidTr="0075508E">
        <w:trPr>
          <w:trHeight w:val="11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33B7" w:rsidRPr="00701661" w:rsidRDefault="00AA33B7" w:rsidP="00AA33B7">
            <w:pPr>
              <w:ind w:left="132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73000Б7301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6404C5">
            <w:pPr>
              <w:ind w:left="-1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</w:t>
            </w:r>
            <w:r w:rsidR="006404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-1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ind w:left="-1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8 015,7</w:t>
            </w:r>
          </w:p>
        </w:tc>
      </w:tr>
      <w:tr w:rsidR="00AA33B7" w:rsidTr="0075508E">
        <w:trPr>
          <w:trHeight w:val="8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 w:right="132"/>
              <w:jc w:val="both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73000Б7301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6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04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AA33B7" w:rsidTr="0075508E">
        <w:trPr>
          <w:trHeight w:val="4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73000Б7301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667FE">
              <w:rPr>
                <w:sz w:val="20"/>
                <w:szCs w:val="20"/>
              </w:rPr>
              <w:t>,0</w:t>
            </w:r>
          </w:p>
        </w:tc>
      </w:tr>
      <w:tr w:rsidR="00AA33B7" w:rsidTr="0075508E">
        <w:trPr>
          <w:trHeight w:val="3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 w:firstLine="274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5,0</w:t>
            </w:r>
          </w:p>
        </w:tc>
      </w:tr>
      <w:tr w:rsidR="00AA33B7" w:rsidTr="00EC14C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 w:firstLine="274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7400000000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3B7" w:rsidRPr="00F667FE" w:rsidRDefault="00AA33B7" w:rsidP="00AA33B7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3B7" w:rsidRPr="00F667FE" w:rsidRDefault="00AA33B7" w:rsidP="00AA33B7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5,0</w:t>
            </w:r>
          </w:p>
        </w:tc>
      </w:tr>
      <w:tr w:rsidR="00AA33B7" w:rsidTr="0075508E"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 w:firstLine="274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74000Б7101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5,0</w:t>
            </w:r>
          </w:p>
        </w:tc>
      </w:tr>
      <w:tr w:rsidR="00AA33B7" w:rsidTr="0075508E">
        <w:trPr>
          <w:trHeight w:val="4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 w:firstLine="274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74000Б7101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spacing w:after="120"/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5,0</w:t>
            </w:r>
          </w:p>
        </w:tc>
      </w:tr>
      <w:tr w:rsidR="00AA33B7" w:rsidTr="0075508E">
        <w:trPr>
          <w:trHeight w:val="4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 w:firstLine="274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D71C50" w:rsidP="00D71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A33B7">
              <w:rPr>
                <w:b/>
                <w:sz w:val="20"/>
                <w:szCs w:val="20"/>
              </w:rPr>
              <w:t>38,1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659,6</w:t>
            </w:r>
          </w:p>
        </w:tc>
      </w:tr>
      <w:tr w:rsidR="00AA33B7" w:rsidTr="00AA33B7">
        <w:trPr>
          <w:trHeight w:val="9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33B7" w:rsidRPr="00701661" w:rsidRDefault="00AA33B7" w:rsidP="00AA33B7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 xml:space="preserve">Муниципальная программа «Участие в профилактике терроризма и экстремизма, а также минимизации и (или) ликвидации последствий проявлений терроризма и экстремизма, гармонизация межнациональных и </w:t>
            </w:r>
            <w:r w:rsidRPr="00701661">
              <w:rPr>
                <w:b/>
                <w:sz w:val="20"/>
                <w:szCs w:val="20"/>
              </w:rPr>
              <w:lastRenderedPageBreak/>
              <w:t>межконфессиональных отношений на территории внутригородского муниципального образования города Севастополя Андреевский муниципальный округ»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lastRenderedPageBreak/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6404C5" w:rsidP="00640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A33B7" w:rsidTr="0075508E">
        <w:trPr>
          <w:trHeight w:val="3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33B7" w:rsidRPr="00701661" w:rsidRDefault="00AA33B7" w:rsidP="00AA33B7">
            <w:pPr>
              <w:ind w:left="132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Мероприятия, направленные на участие в профилактике терроризма и экстремизма, а также минимизации и (или) ликвидации последствий проявлений терроризма и экстремизма, гармонизацию межнациональных и межконфессиональных отношений во внутригородском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06000Э7201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4A0D61" w:rsidRDefault="006404C5" w:rsidP="006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4A0D61" w:rsidRDefault="00AA33B7" w:rsidP="00AA33B7">
            <w:pPr>
              <w:jc w:val="center"/>
              <w:rPr>
                <w:sz w:val="20"/>
                <w:szCs w:val="20"/>
              </w:rPr>
            </w:pPr>
            <w:r w:rsidRPr="004A0D61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4A0D61" w:rsidRDefault="00AA33B7" w:rsidP="00AA33B7">
            <w:pPr>
              <w:jc w:val="center"/>
              <w:rPr>
                <w:sz w:val="20"/>
                <w:szCs w:val="20"/>
              </w:rPr>
            </w:pPr>
            <w:r w:rsidRPr="004A0D61">
              <w:rPr>
                <w:sz w:val="20"/>
                <w:szCs w:val="20"/>
              </w:rPr>
              <w:t>10,0</w:t>
            </w:r>
          </w:p>
        </w:tc>
      </w:tr>
      <w:tr w:rsidR="00AA33B7" w:rsidTr="0075508E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06000Э7201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4A0D61" w:rsidRDefault="006404C5" w:rsidP="006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4A0D61" w:rsidRDefault="00AA33B7" w:rsidP="00AA33B7">
            <w:pPr>
              <w:jc w:val="center"/>
              <w:rPr>
                <w:sz w:val="20"/>
                <w:szCs w:val="20"/>
              </w:rPr>
            </w:pPr>
            <w:r w:rsidRPr="004A0D61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4A0D61" w:rsidRDefault="00AA33B7" w:rsidP="00AA33B7">
            <w:pPr>
              <w:jc w:val="center"/>
              <w:rPr>
                <w:sz w:val="20"/>
                <w:szCs w:val="20"/>
              </w:rPr>
            </w:pPr>
            <w:r w:rsidRPr="004A0D61">
              <w:rPr>
                <w:sz w:val="20"/>
                <w:szCs w:val="20"/>
              </w:rPr>
              <w:t>10,0</w:t>
            </w:r>
          </w:p>
        </w:tc>
      </w:tr>
      <w:tr w:rsidR="00AA33B7" w:rsidTr="0075508E">
        <w:trPr>
          <w:trHeight w:val="6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 xml:space="preserve">Муниципальная программа «Организация охраны общественного порядка и участие в деятельности по профилактике правонарушений на территории внутригородского муниципальною образования города Севастополя </w:t>
            </w:r>
            <w:r w:rsidR="005D3C2F">
              <w:rPr>
                <w:b/>
                <w:sz w:val="20"/>
                <w:szCs w:val="20"/>
              </w:rPr>
              <w:t>–</w:t>
            </w:r>
            <w:r w:rsidRPr="00701661">
              <w:rPr>
                <w:b/>
                <w:sz w:val="20"/>
                <w:szCs w:val="20"/>
              </w:rPr>
              <w:t>Андреевский муниципальный округ»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4A0D61" w:rsidRDefault="006404C5" w:rsidP="00640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4A0D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4A0D6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4A0D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4A0D61">
              <w:rPr>
                <w:b/>
                <w:sz w:val="20"/>
                <w:szCs w:val="20"/>
              </w:rPr>
              <w:t>10,0</w:t>
            </w:r>
          </w:p>
        </w:tc>
      </w:tr>
      <w:tr w:rsidR="00AA33B7" w:rsidTr="0075508E">
        <w:trPr>
          <w:trHeight w:val="11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 w:right="131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 xml:space="preserve">Мероприятия, направленные на организацию охраны общественного порядка и участие в деятельности по профилактике правонарушений на территории внутригородского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07000П7201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6404C5" w:rsidP="006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7FE">
              <w:rPr>
                <w:sz w:val="20"/>
                <w:szCs w:val="20"/>
              </w:rPr>
              <w:t>0,0</w:t>
            </w:r>
          </w:p>
        </w:tc>
      </w:tr>
      <w:tr w:rsidR="00AA33B7" w:rsidTr="008425B5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 w:right="131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07000П7201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6404C5" w:rsidP="006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7FE">
              <w:rPr>
                <w:sz w:val="20"/>
                <w:szCs w:val="20"/>
              </w:rPr>
              <w:t>0,0</w:t>
            </w:r>
          </w:p>
        </w:tc>
      </w:tr>
      <w:tr w:rsidR="00AA33B7" w:rsidTr="0075508E">
        <w:trPr>
          <w:trHeight w:val="9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 xml:space="preserve">Ведение </w:t>
            </w:r>
            <w:proofErr w:type="spellStart"/>
            <w:r w:rsidRPr="00701661">
              <w:rPr>
                <w:b/>
                <w:sz w:val="20"/>
                <w:szCs w:val="20"/>
              </w:rPr>
              <w:t>похозяйственных</w:t>
            </w:r>
            <w:proofErr w:type="spellEnd"/>
            <w:r w:rsidRPr="00701661">
              <w:rPr>
                <w:b/>
                <w:sz w:val="20"/>
                <w:szCs w:val="20"/>
              </w:rPr>
              <w:t xml:space="preserve"> книг внутригородского муниципального образования в целях учета личных подсобных хозяйств, предоставление выписок из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99,4</w:t>
            </w:r>
          </w:p>
        </w:tc>
      </w:tr>
      <w:tr w:rsidR="00AA33B7" w:rsidTr="0075508E">
        <w:trPr>
          <w:trHeight w:val="9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 xml:space="preserve">Мероприятия, направленные на ведение </w:t>
            </w:r>
            <w:proofErr w:type="spellStart"/>
            <w:r w:rsidRPr="00701661">
              <w:rPr>
                <w:b/>
                <w:sz w:val="20"/>
                <w:szCs w:val="20"/>
              </w:rPr>
              <w:t>похозяйственных</w:t>
            </w:r>
            <w:proofErr w:type="spellEnd"/>
            <w:r w:rsidRPr="00701661">
              <w:rPr>
                <w:b/>
                <w:sz w:val="20"/>
                <w:szCs w:val="20"/>
              </w:rPr>
              <w:t xml:space="preserve"> книг внутригородского муниципального образования в целях учета личных подсобных хозяйств, предоставлению выписок из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7500074941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33B7" w:rsidRPr="00701661" w:rsidRDefault="00AA33B7" w:rsidP="00AA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99,4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99,4</w:t>
            </w:r>
          </w:p>
        </w:tc>
      </w:tr>
      <w:tr w:rsidR="00AA33B7" w:rsidTr="008425B5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3B7" w:rsidRPr="00701661" w:rsidRDefault="00AA33B7" w:rsidP="00AA33B7">
            <w:pPr>
              <w:ind w:left="132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7500074941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3B7" w:rsidRPr="00701661" w:rsidRDefault="00AA33B7" w:rsidP="00AA33B7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99,4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B7" w:rsidRPr="00F667FE" w:rsidRDefault="00AA33B7" w:rsidP="00AA33B7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99,4</w:t>
            </w:r>
          </w:p>
        </w:tc>
      </w:tr>
      <w:tr w:rsidR="00877E21" w:rsidTr="00877E21">
        <w:trPr>
          <w:trHeight w:val="5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E21" w:rsidRPr="00F667FE" w:rsidRDefault="00877E21" w:rsidP="008425B5">
            <w:pPr>
              <w:ind w:left="1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обеспечение условно утверждаемых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7E21" w:rsidRPr="00701661" w:rsidRDefault="00877E21" w:rsidP="00877E21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7E21" w:rsidRPr="00701661" w:rsidRDefault="00877E21" w:rsidP="00877E21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7E21" w:rsidRPr="00701661" w:rsidRDefault="00877E21" w:rsidP="00877E21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21" w:rsidRPr="00701661" w:rsidRDefault="00877E21" w:rsidP="00877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21" w:rsidRPr="00F667FE" w:rsidRDefault="00877E21" w:rsidP="00877E2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21" w:rsidRPr="00F667FE" w:rsidRDefault="00877E21" w:rsidP="00877E21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21" w:rsidRPr="00F667FE" w:rsidRDefault="00877E21" w:rsidP="00877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540,2</w:t>
            </w:r>
          </w:p>
        </w:tc>
      </w:tr>
      <w:tr w:rsidR="00877E21" w:rsidTr="008425B5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E21" w:rsidRPr="00F667FE" w:rsidRDefault="00877E21" w:rsidP="008425B5">
            <w:pPr>
              <w:ind w:left="132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E21" w:rsidRPr="00701661" w:rsidRDefault="00877E21" w:rsidP="00877E21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E21" w:rsidRPr="00701661" w:rsidRDefault="00877E21" w:rsidP="00877E21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E21" w:rsidRPr="00701661" w:rsidRDefault="00877E21" w:rsidP="00877E21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76000Б7601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21" w:rsidRPr="00701661" w:rsidRDefault="00877E21" w:rsidP="00877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540,2</w:t>
            </w:r>
          </w:p>
        </w:tc>
      </w:tr>
      <w:tr w:rsidR="00877E21" w:rsidTr="008425B5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E21" w:rsidRPr="00F667FE" w:rsidRDefault="00877E21" w:rsidP="008425B5">
            <w:pPr>
              <w:ind w:left="132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E21" w:rsidRPr="00701661" w:rsidRDefault="00877E21" w:rsidP="00877E21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E21" w:rsidRPr="00701661" w:rsidRDefault="00877E21" w:rsidP="00877E21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E21" w:rsidRPr="00701661" w:rsidRDefault="00877E21" w:rsidP="00877E21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76000Б7601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E21" w:rsidRPr="00701661" w:rsidRDefault="00877E21" w:rsidP="00877E21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21" w:rsidRPr="00F667FE" w:rsidRDefault="00877E21" w:rsidP="008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540,2</w:t>
            </w:r>
          </w:p>
        </w:tc>
      </w:tr>
      <w:tr w:rsidR="008425B5" w:rsidTr="008418B5">
        <w:trPr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8425B5" w:rsidRDefault="008425B5" w:rsidP="008425B5">
            <w:pPr>
              <w:ind w:left="132"/>
              <w:rPr>
                <w:b/>
                <w:sz w:val="20"/>
                <w:szCs w:val="20"/>
              </w:rPr>
            </w:pPr>
            <w:r w:rsidRPr="008425B5">
              <w:rPr>
                <w:b/>
                <w:sz w:val="20"/>
                <w:szCs w:val="20"/>
              </w:rPr>
              <w:t>Участие внутригородского муниципального образования в Ассоциации «Совет муниципальных образований города Севастополя»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8425B5" w:rsidRDefault="008425B5" w:rsidP="00842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8425B5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8425B5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8425B5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8425B5">
              <w:rPr>
                <w:b/>
                <w:sz w:val="20"/>
                <w:szCs w:val="20"/>
              </w:rPr>
              <w:t>7800000000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8425B5" w:rsidRDefault="008425B5" w:rsidP="00842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B5" w:rsidRPr="008425B5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8425B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B5" w:rsidRPr="008425B5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8425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B5" w:rsidRPr="008425B5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8425B5">
              <w:rPr>
                <w:b/>
                <w:sz w:val="20"/>
                <w:szCs w:val="20"/>
              </w:rPr>
              <w:t>0,0</w:t>
            </w:r>
          </w:p>
        </w:tc>
      </w:tr>
      <w:tr w:rsidR="008425B5" w:rsidTr="00877E21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F667FE" w:rsidRDefault="008425B5" w:rsidP="008425B5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осуществление ежегодного членского взноса в Ассоциацию «Совет муниципальных образований города Севастополя»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78000Б7801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B5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25B5" w:rsidTr="008425B5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F667FE" w:rsidRDefault="008425B5" w:rsidP="008425B5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78000Б7801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B5" w:rsidRPr="00F667FE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B5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25B5" w:rsidTr="009C122C">
        <w:trPr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6B1B31" w:rsidP="00842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12 894,1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3 604,6</w:t>
            </w:r>
          </w:p>
        </w:tc>
      </w:tr>
      <w:tr w:rsidR="008425B5" w:rsidTr="009C122C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B5" w:rsidRPr="00701661" w:rsidRDefault="008425B5" w:rsidP="008425B5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B5" w:rsidRPr="00701661" w:rsidRDefault="008425B5" w:rsidP="008425B5">
            <w:pPr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 xml:space="preserve"> 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701661" w:rsidRDefault="008425B5" w:rsidP="008425B5">
            <w:pPr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1661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701661" w:rsidRDefault="008425B5" w:rsidP="008425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701661" w:rsidRDefault="008425B5" w:rsidP="008425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6B1B31" w:rsidP="00842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12 894,1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3 604,6</w:t>
            </w:r>
          </w:p>
        </w:tc>
      </w:tr>
      <w:tr w:rsidR="008425B5" w:rsidTr="0075508E">
        <w:trPr>
          <w:trHeight w:val="9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Муниципальная программа «Благоустройство территории внутригородского муниципального образования города Севастополя Андреевский муниципальный округ»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6B1B31" w:rsidP="00842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12 894,1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3 604,6</w:t>
            </w:r>
          </w:p>
        </w:tc>
      </w:tr>
      <w:tr w:rsidR="008425B5" w:rsidTr="0075508E">
        <w:trPr>
          <w:trHeight w:val="9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6B1B31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3 254,6</w:t>
            </w:r>
          </w:p>
        </w:tc>
      </w:tr>
      <w:tr w:rsidR="008425B5" w:rsidTr="0075508E">
        <w:trPr>
          <w:trHeight w:val="9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ind w:left="132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0300171941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B0498C" w:rsidRDefault="006B1B31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4 500,0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B0498C" w:rsidRDefault="008425B5" w:rsidP="008425B5">
            <w:pPr>
              <w:jc w:val="center"/>
              <w:rPr>
                <w:sz w:val="20"/>
                <w:szCs w:val="20"/>
              </w:rPr>
            </w:pPr>
            <w:r w:rsidRPr="00B0498C">
              <w:rPr>
                <w:sz w:val="20"/>
                <w:szCs w:val="20"/>
              </w:rPr>
              <w:t>3 650,0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B0498C" w:rsidRDefault="008425B5" w:rsidP="008425B5">
            <w:pPr>
              <w:jc w:val="center"/>
              <w:rPr>
                <w:sz w:val="20"/>
                <w:szCs w:val="20"/>
              </w:rPr>
            </w:pPr>
            <w:r w:rsidRPr="00B0498C">
              <w:rPr>
                <w:sz w:val="20"/>
                <w:szCs w:val="20"/>
              </w:rPr>
              <w:t>3 254,6</w:t>
            </w:r>
          </w:p>
        </w:tc>
      </w:tr>
      <w:tr w:rsidR="008425B5" w:rsidTr="009C122C">
        <w:trPr>
          <w:trHeight w:val="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ind w:left="132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0300171941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B0498C" w:rsidRDefault="006B1B31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B0498C" w:rsidRDefault="008425B5" w:rsidP="008425B5">
            <w:pPr>
              <w:jc w:val="center"/>
              <w:rPr>
                <w:sz w:val="20"/>
                <w:szCs w:val="20"/>
              </w:rPr>
            </w:pPr>
            <w:r w:rsidRPr="00B0498C">
              <w:rPr>
                <w:sz w:val="20"/>
                <w:szCs w:val="20"/>
              </w:rPr>
              <w:t>3 650,0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B0498C" w:rsidRDefault="008425B5" w:rsidP="008425B5">
            <w:pPr>
              <w:jc w:val="center"/>
              <w:rPr>
                <w:sz w:val="20"/>
                <w:szCs w:val="20"/>
              </w:rPr>
            </w:pPr>
            <w:r w:rsidRPr="00B0498C">
              <w:rPr>
                <w:sz w:val="20"/>
                <w:szCs w:val="20"/>
              </w:rPr>
              <w:t>3 254,6</w:t>
            </w:r>
          </w:p>
        </w:tc>
      </w:tr>
      <w:tr w:rsidR="008425B5" w:rsidTr="00FE4D18">
        <w:trPr>
          <w:trHeight w:val="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2A4EBC" w:rsidRDefault="008425B5" w:rsidP="008425B5">
            <w:pPr>
              <w:ind w:left="132"/>
              <w:rPr>
                <w:b/>
                <w:sz w:val="20"/>
                <w:szCs w:val="20"/>
              </w:rPr>
            </w:pPr>
            <w:r w:rsidRPr="002A4EBC">
              <w:rPr>
                <w:b/>
                <w:sz w:val="20"/>
                <w:szCs w:val="20"/>
              </w:rPr>
              <w:t>Мероприятия, направленные на удаление твердых коммунальных отходов,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0300</w:t>
            </w:r>
            <w:r>
              <w:rPr>
                <w:b/>
                <w:sz w:val="20"/>
                <w:szCs w:val="20"/>
              </w:rPr>
              <w:t>2</w:t>
            </w:r>
            <w:r w:rsidRPr="0070166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6B1B31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2B1BB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2B1BB8">
              <w:rPr>
                <w:b/>
                <w:sz w:val="20"/>
                <w:szCs w:val="20"/>
              </w:rPr>
              <w:t>0,0</w:t>
            </w:r>
          </w:p>
        </w:tc>
      </w:tr>
      <w:tr w:rsidR="008425B5" w:rsidTr="00FE4D18">
        <w:trPr>
          <w:trHeight w:val="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B5" w:rsidRPr="002A4EBC" w:rsidRDefault="008425B5" w:rsidP="008425B5">
            <w:pPr>
              <w:ind w:left="132"/>
              <w:rPr>
                <w:sz w:val="20"/>
                <w:szCs w:val="20"/>
              </w:rPr>
            </w:pPr>
            <w:r w:rsidRPr="002A4EBC"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2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Default="006B1B31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25B5" w:rsidTr="009C122C">
        <w:trPr>
          <w:trHeight w:val="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2A4EBC" w:rsidRDefault="008425B5" w:rsidP="008425B5">
            <w:pPr>
              <w:ind w:left="132"/>
              <w:rPr>
                <w:sz w:val="20"/>
                <w:szCs w:val="20"/>
              </w:rPr>
            </w:pPr>
            <w:r w:rsidRPr="002A4E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2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Default="006B1B31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25B5" w:rsidTr="008425B5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2A4EBC" w:rsidRDefault="008425B5" w:rsidP="008425B5">
            <w:pPr>
              <w:ind w:left="132"/>
              <w:rPr>
                <w:b/>
                <w:sz w:val="20"/>
                <w:szCs w:val="20"/>
              </w:rPr>
            </w:pPr>
            <w:r w:rsidRPr="002A4EBC">
              <w:rPr>
                <w:b/>
                <w:sz w:val="20"/>
                <w:szCs w:val="20"/>
              </w:rPr>
              <w:t>Мероприятия по созданию, содержанию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0300</w:t>
            </w:r>
            <w:r>
              <w:rPr>
                <w:b/>
                <w:sz w:val="20"/>
                <w:szCs w:val="20"/>
              </w:rPr>
              <w:t>3</w:t>
            </w:r>
            <w:r w:rsidRPr="0070166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6B1B31" w:rsidP="00842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2B1BB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2B1BB8">
              <w:rPr>
                <w:b/>
                <w:sz w:val="20"/>
                <w:szCs w:val="20"/>
              </w:rPr>
              <w:t>0,0</w:t>
            </w:r>
          </w:p>
        </w:tc>
      </w:tr>
      <w:tr w:rsidR="008425B5" w:rsidTr="009C122C">
        <w:trPr>
          <w:trHeight w:val="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2A4EBC" w:rsidRDefault="008425B5" w:rsidP="008425B5">
            <w:pPr>
              <w:ind w:left="132"/>
              <w:rPr>
                <w:sz w:val="20"/>
                <w:szCs w:val="20"/>
              </w:rPr>
            </w:pPr>
            <w:r w:rsidRPr="002A4EBC">
              <w:rPr>
                <w:sz w:val="20"/>
                <w:szCs w:val="20"/>
              </w:rPr>
              <w:t xml:space="preserve">Расходы на отдельное государственное полномочие по реализации мероприятий по созданию, содержанию зеленых насаждений и обеспечению ухода за ними на территории </w:t>
            </w:r>
            <w:r w:rsidRPr="002A4EBC">
              <w:rPr>
                <w:sz w:val="20"/>
                <w:szCs w:val="20"/>
              </w:rPr>
              <w:lastRenderedPageBreak/>
              <w:t>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lastRenderedPageBreak/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3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Default="006B1B31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25B5" w:rsidTr="009C122C">
        <w:trPr>
          <w:trHeight w:val="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2A4EBC" w:rsidRDefault="008425B5" w:rsidP="008425B5">
            <w:pPr>
              <w:ind w:left="132"/>
              <w:rPr>
                <w:sz w:val="20"/>
                <w:szCs w:val="20"/>
              </w:rPr>
            </w:pPr>
            <w:r w:rsidRPr="002A4E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3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Default="006B1B31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25B5" w:rsidTr="009C122C">
        <w:trPr>
          <w:trHeight w:val="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2A4EBC" w:rsidRDefault="008425B5" w:rsidP="008425B5">
            <w:pPr>
              <w:ind w:left="132"/>
              <w:rPr>
                <w:b/>
                <w:sz w:val="20"/>
                <w:szCs w:val="20"/>
                <w:lang w:eastAsia="en-US"/>
              </w:rPr>
            </w:pPr>
            <w:r w:rsidRPr="002A4EBC">
              <w:rPr>
                <w:b/>
                <w:sz w:val="20"/>
                <w:szCs w:val="20"/>
                <w:lang w:eastAsia="en-US"/>
              </w:rPr>
              <w:t>Мероприятия по созданию, приобретению, установке, текущему ремонту и реконструкции элементов благоустройства на территории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0300</w:t>
            </w:r>
            <w:r>
              <w:rPr>
                <w:b/>
                <w:sz w:val="20"/>
                <w:szCs w:val="20"/>
              </w:rPr>
              <w:t>4</w:t>
            </w:r>
            <w:r w:rsidRPr="0070166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6B1B31" w:rsidP="00D71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2B1BB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2B1BB8" w:rsidRDefault="008425B5" w:rsidP="008425B5">
            <w:pPr>
              <w:jc w:val="center"/>
              <w:rPr>
                <w:b/>
                <w:sz w:val="20"/>
                <w:szCs w:val="20"/>
              </w:rPr>
            </w:pPr>
            <w:r w:rsidRPr="002B1BB8">
              <w:rPr>
                <w:b/>
                <w:sz w:val="20"/>
                <w:szCs w:val="20"/>
              </w:rPr>
              <w:t>0,0</w:t>
            </w:r>
          </w:p>
        </w:tc>
      </w:tr>
      <w:tr w:rsidR="008425B5" w:rsidTr="009C122C">
        <w:trPr>
          <w:trHeight w:val="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F667FE" w:rsidRDefault="008425B5" w:rsidP="008425B5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4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Default="006B1B31" w:rsidP="00D71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25B5" w:rsidTr="009C122C">
        <w:trPr>
          <w:trHeight w:val="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2A4EBC" w:rsidRDefault="008425B5" w:rsidP="008425B5">
            <w:pPr>
              <w:ind w:left="132"/>
              <w:rPr>
                <w:sz w:val="20"/>
                <w:szCs w:val="20"/>
              </w:rPr>
            </w:pPr>
            <w:r w:rsidRPr="002A4E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4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B5" w:rsidRPr="00701661" w:rsidRDefault="008425B5" w:rsidP="008425B5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Default="006B1B31" w:rsidP="00D71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5" w:rsidRPr="00DE5B14" w:rsidRDefault="008425B5" w:rsidP="0084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DA4" w:rsidTr="009C122C">
        <w:trPr>
          <w:trHeight w:val="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6B1B31" w:rsidRDefault="00327DA4" w:rsidP="00327DA4">
            <w:pPr>
              <w:ind w:left="132"/>
              <w:rPr>
                <w:b/>
                <w:sz w:val="20"/>
                <w:szCs w:val="20"/>
              </w:rPr>
            </w:pPr>
            <w:r w:rsidRPr="006B1B31">
              <w:rPr>
                <w:b/>
                <w:sz w:val="20"/>
                <w:szCs w:val="20"/>
              </w:rPr>
              <w:t>Мероприятия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327DA4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327DA4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327DA4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327DA4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327DA4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327DA4">
              <w:rPr>
                <w:b/>
                <w:sz w:val="20"/>
                <w:szCs w:val="20"/>
              </w:rPr>
              <w:t>0300500000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327DA4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327DA4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327DA4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327DA4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327D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327DA4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327DA4">
              <w:rPr>
                <w:b/>
                <w:sz w:val="20"/>
                <w:szCs w:val="20"/>
              </w:rPr>
              <w:t>0,0</w:t>
            </w:r>
          </w:p>
        </w:tc>
      </w:tr>
      <w:tr w:rsidR="00327DA4" w:rsidTr="009C122C">
        <w:trPr>
          <w:trHeight w:val="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2A4EBC" w:rsidRDefault="00327DA4" w:rsidP="00327DA4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5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DA4" w:rsidTr="009C122C">
        <w:trPr>
          <w:trHeight w:val="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2A4EBC" w:rsidRDefault="00327DA4" w:rsidP="00327DA4">
            <w:pPr>
              <w:ind w:left="132"/>
              <w:rPr>
                <w:sz w:val="20"/>
                <w:szCs w:val="20"/>
              </w:rPr>
            </w:pPr>
            <w:r w:rsidRPr="002A4E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5</w:t>
            </w:r>
            <w:r w:rsidRPr="00701661">
              <w:rPr>
                <w:sz w:val="20"/>
                <w:szCs w:val="20"/>
              </w:rPr>
              <w:t>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DA4" w:rsidTr="0075508E">
        <w:trPr>
          <w:trHeight w:val="9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Мероприятия по обустройству и содержанию спортивных и детских игровых площадок (комплексов) на территории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0300700000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F667FE">
              <w:rPr>
                <w:b/>
                <w:sz w:val="20"/>
                <w:szCs w:val="20"/>
              </w:rPr>
              <w:t>350,0</w:t>
            </w:r>
          </w:p>
        </w:tc>
      </w:tr>
      <w:tr w:rsidR="00327DA4" w:rsidTr="0075508E">
        <w:trPr>
          <w:trHeight w:val="3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ind w:left="132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Расходы на отдельное государственное полномочие по реализации мероприятий по обустройству и содержанию спортивных и детских игровых площадок (комплексов)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0300771941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350,0</w:t>
            </w:r>
          </w:p>
        </w:tc>
      </w:tr>
      <w:tr w:rsidR="00327DA4" w:rsidTr="009C122C">
        <w:trPr>
          <w:trHeight w:val="7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ind w:left="132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0300771941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sz w:val="20"/>
                <w:szCs w:val="20"/>
              </w:rPr>
            </w:pPr>
            <w:r w:rsidRPr="00F667FE">
              <w:rPr>
                <w:sz w:val="20"/>
                <w:szCs w:val="20"/>
              </w:rPr>
              <w:t>350,0</w:t>
            </w:r>
          </w:p>
        </w:tc>
      </w:tr>
      <w:tr w:rsidR="00327DA4" w:rsidTr="008425B5">
        <w:trPr>
          <w:trHeight w:val="4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8425B5" w:rsidRDefault="00327DA4" w:rsidP="00327DA4">
            <w:pPr>
              <w:ind w:left="132"/>
              <w:rPr>
                <w:b/>
                <w:sz w:val="18"/>
                <w:szCs w:val="18"/>
              </w:rPr>
            </w:pPr>
            <w:r w:rsidRPr="008425B5">
              <w:rPr>
                <w:b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27DA4" w:rsidTr="0075508E">
        <w:trPr>
          <w:trHeight w:val="1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08 01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27DA4" w:rsidTr="008425B5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5000A0">
            <w:pPr>
              <w:ind w:left="132" w:right="132"/>
              <w:jc w:val="both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08 01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27DA4" w:rsidTr="009C122C">
        <w:trPr>
          <w:trHeight w:val="1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ind w:left="132" w:right="132" w:firstLine="142"/>
              <w:jc w:val="both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Мероприятия, направленные на организацию местных и участие в организации и проведении городских праздничных и иных</w:t>
            </w:r>
          </w:p>
          <w:p w:rsidR="00327DA4" w:rsidRPr="00701661" w:rsidRDefault="00327DA4" w:rsidP="00327DA4">
            <w:pPr>
              <w:ind w:left="132" w:right="132" w:hanging="132"/>
              <w:jc w:val="both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 xml:space="preserve"> зрелищных мероприятий во внутригородском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08 01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01000К7201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E554F7" w:rsidRDefault="00327DA4" w:rsidP="00327DA4">
            <w:pPr>
              <w:jc w:val="center"/>
              <w:rPr>
                <w:sz w:val="20"/>
                <w:szCs w:val="20"/>
              </w:rPr>
            </w:pPr>
            <w:r w:rsidRPr="00E554F7">
              <w:rPr>
                <w:sz w:val="20"/>
                <w:szCs w:val="20"/>
              </w:rPr>
              <w:t>1 250,4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E554F7" w:rsidRDefault="00327DA4" w:rsidP="00327DA4">
            <w:pPr>
              <w:jc w:val="center"/>
              <w:rPr>
                <w:sz w:val="20"/>
                <w:szCs w:val="20"/>
              </w:rPr>
            </w:pPr>
            <w:r w:rsidRPr="00E554F7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E554F7" w:rsidRDefault="00327DA4" w:rsidP="00327DA4">
            <w:pPr>
              <w:jc w:val="center"/>
              <w:rPr>
                <w:sz w:val="20"/>
                <w:szCs w:val="20"/>
              </w:rPr>
            </w:pPr>
            <w:r w:rsidRPr="00E554F7">
              <w:rPr>
                <w:sz w:val="20"/>
                <w:szCs w:val="20"/>
              </w:rPr>
              <w:t>10,0</w:t>
            </w:r>
          </w:p>
        </w:tc>
      </w:tr>
      <w:tr w:rsidR="00327DA4" w:rsidTr="0075508E">
        <w:trPr>
          <w:trHeight w:val="3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ind w:left="132" w:right="132"/>
              <w:jc w:val="both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08 01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01000К7201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E554F7" w:rsidRDefault="00327DA4" w:rsidP="00327DA4">
            <w:pPr>
              <w:jc w:val="center"/>
              <w:rPr>
                <w:sz w:val="20"/>
                <w:szCs w:val="20"/>
              </w:rPr>
            </w:pPr>
            <w:r w:rsidRPr="00E554F7">
              <w:rPr>
                <w:sz w:val="20"/>
                <w:szCs w:val="20"/>
              </w:rPr>
              <w:t>1 250,4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E554F7" w:rsidRDefault="00327DA4" w:rsidP="00327DA4">
            <w:pPr>
              <w:jc w:val="center"/>
              <w:rPr>
                <w:sz w:val="20"/>
                <w:szCs w:val="20"/>
              </w:rPr>
            </w:pPr>
            <w:r w:rsidRPr="00E554F7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E554F7" w:rsidRDefault="00327DA4" w:rsidP="00327DA4">
            <w:pPr>
              <w:jc w:val="center"/>
              <w:rPr>
                <w:sz w:val="20"/>
                <w:szCs w:val="20"/>
              </w:rPr>
            </w:pPr>
            <w:r w:rsidRPr="00E554F7">
              <w:rPr>
                <w:sz w:val="20"/>
                <w:szCs w:val="20"/>
              </w:rPr>
              <w:t>10,0</w:t>
            </w:r>
          </w:p>
        </w:tc>
      </w:tr>
      <w:tr w:rsidR="00327DA4" w:rsidTr="008418B5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8418B5" w:rsidRDefault="00327DA4" w:rsidP="00327DA4">
            <w:pPr>
              <w:ind w:left="416" w:hanging="416"/>
              <w:jc w:val="center"/>
              <w:rPr>
                <w:b/>
                <w:sz w:val="18"/>
                <w:szCs w:val="18"/>
              </w:rPr>
            </w:pPr>
            <w:r w:rsidRPr="008418B5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11 00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27DA4" w:rsidTr="0075508E">
        <w:trPr>
          <w:trHeight w:val="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ind w:left="132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11 01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27DA4" w:rsidTr="0075508E">
        <w:trPr>
          <w:trHeight w:val="4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tabs>
                <w:tab w:val="left" w:pos="3392"/>
              </w:tabs>
              <w:ind w:left="132" w:right="131"/>
              <w:jc w:val="both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Муниципальная программа «Развитие физической культуры и массового спорта, организация проведения официальных физкультурно- оздоровительных и спортивных мероприятий во внутригородском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11 01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4A0D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27DA4" w:rsidTr="0075508E">
        <w:trPr>
          <w:trHeight w:val="11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tabs>
                <w:tab w:val="left" w:pos="3392"/>
              </w:tabs>
              <w:ind w:left="132" w:right="132"/>
              <w:jc w:val="both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Мероприятия, направленные на развитие физической культуры и массового спорта, организацию проведения официальных физкультурно-оздоровительных и спортивных мероприятий во внутригородском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11 01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02000С7201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E554F7" w:rsidRDefault="00327DA4" w:rsidP="00327DA4">
            <w:pPr>
              <w:jc w:val="center"/>
              <w:rPr>
                <w:sz w:val="20"/>
                <w:szCs w:val="20"/>
              </w:rPr>
            </w:pPr>
            <w:r w:rsidRPr="00E554F7">
              <w:rPr>
                <w:sz w:val="20"/>
                <w:szCs w:val="20"/>
              </w:rPr>
              <w:t>168,3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E554F7" w:rsidRDefault="00327DA4" w:rsidP="00327DA4">
            <w:pPr>
              <w:jc w:val="center"/>
              <w:rPr>
                <w:sz w:val="20"/>
                <w:szCs w:val="20"/>
              </w:rPr>
            </w:pPr>
            <w:r w:rsidRPr="00E554F7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E554F7" w:rsidRDefault="00327DA4" w:rsidP="00327DA4">
            <w:pPr>
              <w:jc w:val="center"/>
              <w:rPr>
                <w:sz w:val="20"/>
                <w:szCs w:val="20"/>
              </w:rPr>
            </w:pPr>
            <w:r w:rsidRPr="00E554F7">
              <w:rPr>
                <w:sz w:val="20"/>
                <w:szCs w:val="20"/>
              </w:rPr>
              <w:t>10,0</w:t>
            </w:r>
          </w:p>
        </w:tc>
      </w:tr>
      <w:tr w:rsidR="00327DA4" w:rsidTr="009C122C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tabs>
                <w:tab w:val="left" w:pos="3392"/>
              </w:tabs>
              <w:ind w:left="132" w:right="132"/>
              <w:jc w:val="both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11 01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02000С7201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E554F7" w:rsidRDefault="00327DA4" w:rsidP="00327DA4">
            <w:pPr>
              <w:jc w:val="center"/>
              <w:rPr>
                <w:sz w:val="20"/>
                <w:szCs w:val="20"/>
              </w:rPr>
            </w:pPr>
            <w:r w:rsidRPr="00E554F7">
              <w:rPr>
                <w:sz w:val="20"/>
                <w:szCs w:val="20"/>
              </w:rPr>
              <w:t>168,3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E554F7" w:rsidRDefault="00327DA4" w:rsidP="00327DA4">
            <w:pPr>
              <w:jc w:val="center"/>
              <w:rPr>
                <w:sz w:val="20"/>
                <w:szCs w:val="20"/>
              </w:rPr>
            </w:pPr>
            <w:r w:rsidRPr="00E554F7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E554F7" w:rsidRDefault="00327DA4" w:rsidP="00327DA4">
            <w:pPr>
              <w:jc w:val="center"/>
              <w:rPr>
                <w:sz w:val="20"/>
                <w:szCs w:val="20"/>
              </w:rPr>
            </w:pPr>
            <w:r w:rsidRPr="00E554F7">
              <w:rPr>
                <w:sz w:val="20"/>
                <w:szCs w:val="20"/>
              </w:rPr>
              <w:t>10,0</w:t>
            </w:r>
          </w:p>
        </w:tc>
      </w:tr>
      <w:tr w:rsidR="00327DA4" w:rsidTr="0075508E">
        <w:trPr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ind w:left="132" w:right="274" w:hanging="132"/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12 00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837683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837683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837683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837683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837683">
              <w:rPr>
                <w:b/>
                <w:sz w:val="20"/>
                <w:szCs w:val="20"/>
              </w:rPr>
              <w:t>2,6</w:t>
            </w:r>
          </w:p>
        </w:tc>
      </w:tr>
      <w:tr w:rsidR="00327DA4" w:rsidTr="009C122C">
        <w:trPr>
          <w:trHeight w:val="5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5000A0">
            <w:pPr>
              <w:ind w:left="132" w:right="274"/>
              <w:jc w:val="both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12 04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837683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837683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837683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837683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837683">
              <w:rPr>
                <w:b/>
                <w:sz w:val="20"/>
                <w:szCs w:val="20"/>
              </w:rPr>
              <w:t>2,6</w:t>
            </w:r>
          </w:p>
        </w:tc>
      </w:tr>
      <w:tr w:rsidR="00327DA4" w:rsidTr="0075508E">
        <w:trPr>
          <w:trHeight w:val="3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ind w:left="132" w:right="274"/>
              <w:jc w:val="both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Муниципальная программа «Информирование жителей внутригородского муниципального образования о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12 04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701661">
              <w:rPr>
                <w:b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837683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837683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837683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837683" w:rsidRDefault="00327DA4" w:rsidP="00327DA4">
            <w:pPr>
              <w:jc w:val="center"/>
              <w:rPr>
                <w:b/>
                <w:sz w:val="20"/>
                <w:szCs w:val="20"/>
              </w:rPr>
            </w:pPr>
            <w:r w:rsidRPr="00837683">
              <w:rPr>
                <w:b/>
                <w:sz w:val="20"/>
                <w:szCs w:val="20"/>
              </w:rPr>
              <w:t>2,6</w:t>
            </w:r>
          </w:p>
        </w:tc>
      </w:tr>
      <w:tr w:rsidR="00327DA4" w:rsidTr="0075508E">
        <w:trPr>
          <w:trHeight w:val="11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ind w:left="132" w:right="274"/>
              <w:jc w:val="both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Мероприятия, направленные на информирование жителей внутригородского муниципального образования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12 04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09000И7201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327DA4" w:rsidTr="009C122C">
        <w:trPr>
          <w:trHeight w:val="7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A4" w:rsidRPr="00701661" w:rsidRDefault="00327DA4" w:rsidP="00327DA4">
            <w:pPr>
              <w:ind w:left="132" w:right="274"/>
              <w:jc w:val="both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12 04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09000И7201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701661" w:rsidRDefault="00327DA4" w:rsidP="00327DA4">
            <w:pPr>
              <w:jc w:val="center"/>
              <w:rPr>
                <w:sz w:val="20"/>
                <w:szCs w:val="20"/>
              </w:rPr>
            </w:pPr>
            <w:r w:rsidRPr="0070166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F667FE" w:rsidRDefault="00327DA4" w:rsidP="0032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327DA4" w:rsidTr="0075508E">
        <w:trPr>
          <w:trHeight w:val="4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7DA4" w:rsidRPr="008425B5" w:rsidRDefault="00327DA4" w:rsidP="00327DA4">
            <w:pPr>
              <w:ind w:left="132" w:hanging="132"/>
              <w:jc w:val="center"/>
              <w:rPr>
                <w:b/>
                <w:sz w:val="22"/>
                <w:szCs w:val="22"/>
              </w:rPr>
            </w:pPr>
            <w:r w:rsidRPr="008425B5">
              <w:rPr>
                <w:b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8425B5" w:rsidRDefault="00327DA4" w:rsidP="00327D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8425B5" w:rsidRDefault="00327DA4" w:rsidP="00327D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8425B5" w:rsidRDefault="00327DA4" w:rsidP="00327D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7DA4" w:rsidRPr="008425B5" w:rsidRDefault="00327DA4" w:rsidP="00327D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8425B5" w:rsidRDefault="00327DA4" w:rsidP="00327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28 226,1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8425B5" w:rsidRDefault="00327DA4" w:rsidP="00327DA4">
            <w:pPr>
              <w:jc w:val="center"/>
              <w:rPr>
                <w:b/>
                <w:sz w:val="22"/>
                <w:szCs w:val="22"/>
              </w:rPr>
            </w:pPr>
            <w:r w:rsidRPr="008425B5">
              <w:rPr>
                <w:b/>
                <w:sz w:val="22"/>
                <w:szCs w:val="22"/>
              </w:rPr>
              <w:t>17 868,7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A4" w:rsidRPr="008425B5" w:rsidRDefault="00327DA4" w:rsidP="00327DA4">
            <w:pPr>
              <w:jc w:val="center"/>
              <w:rPr>
                <w:b/>
                <w:sz w:val="22"/>
                <w:szCs w:val="22"/>
              </w:rPr>
            </w:pPr>
            <w:r w:rsidRPr="008425B5">
              <w:rPr>
                <w:b/>
                <w:sz w:val="22"/>
                <w:szCs w:val="22"/>
              </w:rPr>
              <w:t>18 026,1</w:t>
            </w:r>
          </w:p>
        </w:tc>
      </w:tr>
    </w:tbl>
    <w:p w:rsidR="00987763" w:rsidRDefault="00987763" w:rsidP="00987763"/>
    <w:p w:rsidR="008418B5" w:rsidRDefault="008418B5" w:rsidP="00987763">
      <w:pPr>
        <w:rPr>
          <w:sz w:val="28"/>
          <w:szCs w:val="28"/>
        </w:rPr>
      </w:pPr>
    </w:p>
    <w:p w:rsidR="00987763" w:rsidRPr="00216B31" w:rsidRDefault="00987763" w:rsidP="00987763">
      <w:pPr>
        <w:rPr>
          <w:sz w:val="28"/>
          <w:szCs w:val="28"/>
        </w:rPr>
      </w:pPr>
      <w:r w:rsidRPr="00216B31">
        <w:rPr>
          <w:sz w:val="28"/>
          <w:szCs w:val="28"/>
        </w:rPr>
        <w:t>Глава ВМО Андреевский МО, исполняющий</w:t>
      </w:r>
    </w:p>
    <w:p w:rsidR="00987763" w:rsidRPr="00216B31" w:rsidRDefault="00987763" w:rsidP="00987763">
      <w:pPr>
        <w:rPr>
          <w:rFonts w:ascii="Calibri" w:hAnsi="Calibri"/>
          <w:sz w:val="28"/>
          <w:szCs w:val="28"/>
        </w:rPr>
      </w:pPr>
      <w:r w:rsidRPr="00216B31">
        <w:rPr>
          <w:sz w:val="28"/>
          <w:szCs w:val="28"/>
        </w:rPr>
        <w:t xml:space="preserve"> полномочия председателя Совета,</w:t>
      </w:r>
    </w:p>
    <w:p w:rsidR="00987763" w:rsidRPr="00216B31" w:rsidRDefault="00987763" w:rsidP="00987763">
      <w:pPr>
        <w:rPr>
          <w:sz w:val="28"/>
          <w:szCs w:val="28"/>
        </w:rPr>
      </w:pPr>
      <w:r w:rsidRPr="00216B31">
        <w:rPr>
          <w:sz w:val="28"/>
          <w:szCs w:val="28"/>
        </w:rPr>
        <w:t>Глава местной администрации                                                        П. Н. Сысуев</w:t>
      </w:r>
    </w:p>
    <w:p w:rsidR="00987763" w:rsidRPr="00216B31" w:rsidRDefault="00987763" w:rsidP="00987763">
      <w:pPr>
        <w:rPr>
          <w:sz w:val="28"/>
          <w:szCs w:val="28"/>
        </w:rPr>
        <w:sectPr w:rsidR="00987763" w:rsidRPr="00216B31" w:rsidSect="006B1B31">
          <w:pgSz w:w="11909" w:h="16840"/>
          <w:pgMar w:top="1134" w:right="850" w:bottom="851" w:left="1701" w:header="0" w:footer="3" w:gutter="0"/>
          <w:cols w:space="720"/>
        </w:sectPr>
      </w:pPr>
    </w:p>
    <w:p w:rsidR="00C565F1" w:rsidRDefault="00C565F1" w:rsidP="00C565F1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  <w:r>
        <w:rPr>
          <w:rStyle w:val="60"/>
          <w:sz w:val="18"/>
          <w:szCs w:val="18"/>
        </w:rPr>
        <w:lastRenderedPageBreak/>
        <w:t xml:space="preserve">Приложение </w:t>
      </w:r>
      <w:r w:rsidR="00D573E1">
        <w:rPr>
          <w:rStyle w:val="60"/>
          <w:sz w:val="18"/>
          <w:szCs w:val="18"/>
        </w:rPr>
        <w:t>4</w:t>
      </w:r>
      <w:r>
        <w:rPr>
          <w:rStyle w:val="60"/>
          <w:sz w:val="18"/>
          <w:szCs w:val="18"/>
        </w:rPr>
        <w:t xml:space="preserve"> </w:t>
      </w:r>
      <w:r>
        <w:rPr>
          <w:rStyle w:val="60"/>
          <w:sz w:val="18"/>
          <w:szCs w:val="18"/>
        </w:rPr>
        <w:br/>
        <w:t xml:space="preserve">к решению Совета Андреевского </w:t>
      </w:r>
      <w:r>
        <w:rPr>
          <w:rStyle w:val="60"/>
          <w:sz w:val="18"/>
          <w:szCs w:val="18"/>
        </w:rPr>
        <w:br/>
        <w:t xml:space="preserve">муниципального округа города Севастополя </w:t>
      </w:r>
      <w:r>
        <w:rPr>
          <w:rStyle w:val="60"/>
          <w:sz w:val="18"/>
          <w:szCs w:val="18"/>
        </w:rPr>
        <w:br/>
        <w:t xml:space="preserve">от __________________.2023 № </w:t>
      </w:r>
    </w:p>
    <w:p w:rsidR="00C565F1" w:rsidRDefault="00C565F1" w:rsidP="00C565F1">
      <w:pPr>
        <w:tabs>
          <w:tab w:val="left" w:pos="6946"/>
          <w:tab w:val="left" w:pos="8364"/>
        </w:tabs>
        <w:ind w:left="5103"/>
        <w:rPr>
          <w:b/>
        </w:rPr>
      </w:pPr>
      <w:r>
        <w:rPr>
          <w:sz w:val="18"/>
          <w:szCs w:val="18"/>
        </w:rPr>
        <w:t>«О бюджете внутригородского муниципального образования города Севастополя Андреевский муниципальный округ на 2023 год и плановый период 2024 и 2025 годов»</w:t>
      </w:r>
      <w:r>
        <w:rPr>
          <w:sz w:val="18"/>
          <w:szCs w:val="18"/>
        </w:rPr>
        <w:br/>
      </w:r>
    </w:p>
    <w:p w:rsidR="00C565F1" w:rsidRDefault="00C565F1" w:rsidP="00C565F1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  <w:r>
        <w:rPr>
          <w:rStyle w:val="60"/>
          <w:sz w:val="18"/>
          <w:szCs w:val="18"/>
        </w:rPr>
        <w:t xml:space="preserve">Приложение 4 </w:t>
      </w:r>
      <w:r>
        <w:rPr>
          <w:rStyle w:val="60"/>
          <w:sz w:val="18"/>
          <w:szCs w:val="18"/>
        </w:rPr>
        <w:br/>
        <w:t xml:space="preserve">к решению Совета Андреевского </w:t>
      </w:r>
      <w:r>
        <w:rPr>
          <w:rStyle w:val="60"/>
          <w:sz w:val="18"/>
          <w:szCs w:val="18"/>
        </w:rPr>
        <w:br/>
        <w:t xml:space="preserve">муниципального округа города Севастополя </w:t>
      </w:r>
      <w:r>
        <w:rPr>
          <w:rStyle w:val="60"/>
          <w:sz w:val="18"/>
          <w:szCs w:val="18"/>
        </w:rPr>
        <w:br/>
        <w:t>от 29.12.2022 № 12/64</w:t>
      </w:r>
    </w:p>
    <w:p w:rsidR="00C565F1" w:rsidRDefault="00C565F1" w:rsidP="00C565F1">
      <w:pPr>
        <w:tabs>
          <w:tab w:val="left" w:pos="6946"/>
          <w:tab w:val="left" w:pos="8364"/>
        </w:tabs>
        <w:ind w:left="5103"/>
        <w:rPr>
          <w:b/>
        </w:rPr>
      </w:pPr>
      <w:r>
        <w:rPr>
          <w:sz w:val="18"/>
          <w:szCs w:val="18"/>
        </w:rPr>
        <w:t>«О бюджете внутригородского муниципального образования города Севастополя Андреевский муниципальный округ на 2023 год и плановый период 2024 и 2025 годов»</w:t>
      </w:r>
      <w:r>
        <w:rPr>
          <w:sz w:val="18"/>
          <w:szCs w:val="18"/>
        </w:rPr>
        <w:br/>
      </w:r>
    </w:p>
    <w:p w:rsidR="00C565F1" w:rsidRDefault="00C565F1" w:rsidP="00C565F1">
      <w:pPr>
        <w:tabs>
          <w:tab w:val="left" w:pos="6804"/>
          <w:tab w:val="left" w:pos="9639"/>
        </w:tabs>
        <w:ind w:left="5103" w:firstLine="567"/>
        <w:rPr>
          <w:rStyle w:val="60"/>
        </w:rPr>
      </w:pPr>
    </w:p>
    <w:p w:rsidR="00C565F1" w:rsidRDefault="00C565F1" w:rsidP="00C565F1">
      <w:pPr>
        <w:spacing w:line="322" w:lineRule="exact"/>
        <w:jc w:val="center"/>
        <w:rPr>
          <w:b/>
        </w:rPr>
      </w:pPr>
      <w:r>
        <w:rPr>
          <w:b/>
        </w:rPr>
        <w:t>Распределение бюджетных ассигнований по программным и непрограммным направлениям деятельности во внутригородском муниципальном образовании города Севастополя</w:t>
      </w:r>
    </w:p>
    <w:p w:rsidR="00C565F1" w:rsidRDefault="00C565F1" w:rsidP="00C565F1">
      <w:pPr>
        <w:spacing w:line="322" w:lineRule="exact"/>
        <w:jc w:val="center"/>
        <w:rPr>
          <w:b/>
        </w:rPr>
      </w:pPr>
      <w:r>
        <w:rPr>
          <w:b/>
        </w:rPr>
        <w:t>Андреевский муниципальный округ</w:t>
      </w:r>
    </w:p>
    <w:p w:rsidR="00C565F1" w:rsidRDefault="00C565F1" w:rsidP="00C565F1">
      <w:pPr>
        <w:spacing w:line="322" w:lineRule="exact"/>
        <w:jc w:val="center"/>
        <w:rPr>
          <w:b/>
        </w:rPr>
      </w:pPr>
      <w:r>
        <w:rPr>
          <w:b/>
        </w:rPr>
        <w:t>на 2023 год и плановый период 2024 и 2025 годов</w:t>
      </w:r>
    </w:p>
    <w:p w:rsidR="00C565F1" w:rsidRDefault="00C565F1" w:rsidP="00C565F1">
      <w:pPr>
        <w:spacing w:line="322" w:lineRule="exact"/>
        <w:ind w:left="7788"/>
        <w:jc w:val="center"/>
        <w:rPr>
          <w:b/>
          <w:sz w:val="18"/>
          <w:szCs w:val="18"/>
        </w:rPr>
      </w:pPr>
      <w:r>
        <w:rPr>
          <w:sz w:val="18"/>
          <w:szCs w:val="18"/>
        </w:rPr>
        <w:t>(тыс. руб.)</w:t>
      </w:r>
    </w:p>
    <w:tbl>
      <w:tblPr>
        <w:tblOverlap w:val="never"/>
        <w:tblW w:w="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4521"/>
        <w:gridCol w:w="1559"/>
        <w:gridCol w:w="992"/>
        <w:gridCol w:w="762"/>
        <w:gridCol w:w="866"/>
      </w:tblGrid>
      <w:tr w:rsidR="00C565F1" w:rsidTr="008418B5">
        <w:trPr>
          <w:trHeight w:val="29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C565F1" w:rsidRDefault="00C565F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5F1" w:rsidRDefault="00C565F1" w:rsidP="008418B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5F1" w:rsidRDefault="00C565F1" w:rsidP="008418B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 год</w:t>
            </w:r>
          </w:p>
        </w:tc>
      </w:tr>
      <w:tr w:rsidR="00C565F1" w:rsidTr="00C565F1">
        <w:trPr>
          <w:trHeight w:val="381"/>
        </w:trPr>
        <w:tc>
          <w:tcPr>
            <w:tcW w:w="8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65F1" w:rsidRDefault="00C565F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565F1" w:rsidRDefault="00C565F1" w:rsidP="00C565F1">
            <w:pPr>
              <w:pStyle w:val="a8"/>
              <w:numPr>
                <w:ilvl w:val="0"/>
                <w:numId w:val="32"/>
              </w:num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ПРОГРАММНЫЕ РАСХОДЫ</w:t>
            </w:r>
          </w:p>
          <w:p w:rsidR="008418B5" w:rsidRPr="00327DA4" w:rsidRDefault="008418B5" w:rsidP="00327DA4">
            <w:pPr>
              <w:spacing w:line="25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65F1" w:rsidTr="00C565F1">
        <w:trPr>
          <w:trHeight w:val="146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ind w:left="138" w:right="2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1 250,4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565F1" w:rsidTr="00C565F1">
        <w:trPr>
          <w:trHeight w:val="162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ind w:left="138" w:right="2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Муниципальная программа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565F1" w:rsidTr="00C565F1">
        <w:trPr>
          <w:trHeight w:val="167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ind w:left="138" w:right="13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Муниципальная программа «Участие в профилактике терроризма и экстремизма, а также минимизации и (или) ликвидации последствий проявлений терроризма и экстремизма, гармонизация межнациональных и межконфессиональных отношений на территории внутригородского муниципального образования города Севастополя-Андреевский муниципальный округ»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06 0  00 00000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6404C5" w:rsidP="00640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565F1" w:rsidTr="00C565F1">
        <w:trPr>
          <w:trHeight w:val="69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ind w:left="131" w:right="13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Муниципальная программа «Организация охраны общественного порядка и участие в деятельности по профилактике правонарушений на территории внутригородского муниципальною образования города Севастополя -Андреевский муниципальный округ»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6404C5" w:rsidP="00640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565F1" w:rsidTr="00C565F1">
        <w:trPr>
          <w:trHeight w:val="30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ind w:left="131" w:right="13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Муниципальная программа «Информирование жителей внутригородского муниципального образования о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09 0 00 00000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</w:tr>
      <w:tr w:rsidR="00C565F1" w:rsidTr="00C565F1">
        <w:trPr>
          <w:trHeight w:val="30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ind w:left="131" w:right="13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«Благоустройство территории внутригородского муниципального образования города Севастополя Андреевский муниципальный округ»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327DA4" w:rsidP="00327DA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16 300,4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7 586,9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7 335,1</w:t>
            </w:r>
          </w:p>
        </w:tc>
      </w:tr>
      <w:tr w:rsidR="00C565F1" w:rsidTr="008418B5">
        <w:trPr>
          <w:trHeight w:val="47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65F1" w:rsidRDefault="00C565F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65F1" w:rsidRPr="008418B5" w:rsidRDefault="00C565F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565F1" w:rsidRPr="008418B5" w:rsidRDefault="00C565F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418B5">
              <w:rPr>
                <w:b/>
                <w:sz w:val="22"/>
                <w:szCs w:val="22"/>
                <w:lang w:eastAsia="en-US"/>
              </w:rPr>
              <w:t xml:space="preserve">   Итого по программным расходам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65F1" w:rsidRPr="008418B5" w:rsidRDefault="00C565F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Pr="008418B5" w:rsidRDefault="00C565F1" w:rsidP="00327DA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418B5">
              <w:rPr>
                <w:b/>
                <w:sz w:val="22"/>
                <w:szCs w:val="22"/>
                <w:lang w:eastAsia="en-US"/>
              </w:rPr>
              <w:t>1</w:t>
            </w:r>
            <w:r w:rsidR="00327DA4">
              <w:rPr>
                <w:b/>
                <w:sz w:val="22"/>
                <w:szCs w:val="22"/>
                <w:lang w:eastAsia="en-US"/>
              </w:rPr>
              <w:t>7 897,8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Pr="008418B5" w:rsidRDefault="00C565F1" w:rsidP="008418B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418B5">
              <w:rPr>
                <w:b/>
                <w:sz w:val="22"/>
                <w:szCs w:val="22"/>
                <w:lang w:eastAsia="en-US"/>
              </w:rPr>
              <w:t>7 748,5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F1" w:rsidRPr="00327DA4" w:rsidRDefault="0043604F" w:rsidP="0043604F">
            <w:pPr>
              <w:pStyle w:val="a8"/>
              <w:spacing w:line="256" w:lineRule="auto"/>
              <w:ind w:left="420" w:hanging="34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7377,7</w:t>
            </w:r>
          </w:p>
        </w:tc>
      </w:tr>
      <w:tr w:rsidR="00C565F1" w:rsidTr="00C565F1">
        <w:trPr>
          <w:trHeight w:val="300"/>
        </w:trPr>
        <w:tc>
          <w:tcPr>
            <w:tcW w:w="8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65F1" w:rsidRDefault="00C565F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565F1" w:rsidRPr="00327DA4" w:rsidRDefault="00327DA4" w:rsidP="00327DA4">
            <w:pPr>
              <w:spacing w:line="256" w:lineRule="auto"/>
              <w:ind w:left="3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27DA4">
              <w:rPr>
                <w:b/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b/>
                <w:sz w:val="20"/>
                <w:szCs w:val="20"/>
                <w:lang w:eastAsia="en-US"/>
              </w:rPr>
              <w:t xml:space="preserve">               2.</w:t>
            </w:r>
            <w:r w:rsidRPr="00327DA4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C565F1" w:rsidRPr="00327DA4">
              <w:rPr>
                <w:b/>
                <w:sz w:val="20"/>
                <w:szCs w:val="20"/>
                <w:lang w:eastAsia="en-US"/>
              </w:rPr>
              <w:t>НЕПРОГРАММНЫЕ РАСХОДЫ</w:t>
            </w:r>
          </w:p>
          <w:p w:rsidR="008418B5" w:rsidRPr="008418B5" w:rsidRDefault="008418B5" w:rsidP="00327DA4">
            <w:pPr>
              <w:pStyle w:val="a8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65F1" w:rsidTr="00C565F1">
        <w:trPr>
          <w:trHeight w:val="71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ind w:left="132" w:right="13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Функционирование Главы внутригородского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71 0 00 00000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1 901,2</w:t>
            </w:r>
          </w:p>
        </w:tc>
      </w:tr>
      <w:tr w:rsidR="00C565F1" w:rsidTr="00C565F1">
        <w:trPr>
          <w:trHeight w:val="84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ind w:left="116" w:right="13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местной    администрации Андреевского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8 403,9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7 923,1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8 102,6</w:t>
            </w:r>
          </w:p>
        </w:tc>
      </w:tr>
      <w:tr w:rsidR="00C565F1" w:rsidTr="00C565F1">
        <w:trPr>
          <w:trHeight w:val="25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ind w:right="13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Резервный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5,0</w:t>
            </w:r>
          </w:p>
        </w:tc>
      </w:tr>
      <w:tr w:rsidR="00C565F1" w:rsidTr="00C565F1">
        <w:trPr>
          <w:trHeight w:val="55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ind w:left="116" w:right="13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Ведение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похозяйственных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книг внутригородского муниципального образования в целях учета личных подсобных хозяйств, предоставлению выписок 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99,4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99,4</w:t>
            </w:r>
          </w:p>
        </w:tc>
      </w:tr>
      <w:tr w:rsidR="00C565F1" w:rsidTr="00C565F1">
        <w:trPr>
          <w:trHeight w:val="55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ind w:right="13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Условно утверждаемые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F1" w:rsidRDefault="005977B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264,7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540,2</w:t>
            </w:r>
          </w:p>
        </w:tc>
      </w:tr>
      <w:tr w:rsidR="005977B4" w:rsidTr="00C565F1">
        <w:trPr>
          <w:trHeight w:val="55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Default="00396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Default="00396C63" w:rsidP="00396C63">
            <w:pPr>
              <w:spacing w:line="256" w:lineRule="auto"/>
              <w:ind w:right="13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Участие внутригородского муниципального образования в Ассоциации «Совет муниципальных образований города Севастополя»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4" w:rsidRDefault="00396C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7B4" w:rsidRDefault="00396C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7B4" w:rsidRDefault="00396C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7B4" w:rsidRDefault="00396C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565F1" w:rsidTr="00C565F1">
        <w:trPr>
          <w:trHeight w:val="55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65F1" w:rsidRDefault="00C565F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Итого по непрограммным      расходам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65F1" w:rsidRDefault="00C565F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5F1" w:rsidRDefault="00C565F1" w:rsidP="005977B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10 </w:t>
            </w:r>
            <w:r w:rsidR="005977B4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10 120,2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5F1" w:rsidRDefault="00C565F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10 648,4</w:t>
            </w:r>
          </w:p>
        </w:tc>
      </w:tr>
      <w:tr w:rsidR="00C565F1" w:rsidTr="00C565F1">
        <w:trPr>
          <w:trHeight w:val="54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65F1" w:rsidRDefault="00C565F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65F1" w:rsidRDefault="00C565F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43604F" w:rsidP="0043604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28 226,1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17 868,7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5F1" w:rsidRDefault="00C565F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18 026,1</w:t>
            </w:r>
          </w:p>
        </w:tc>
      </w:tr>
    </w:tbl>
    <w:p w:rsidR="00C565F1" w:rsidRDefault="00C565F1" w:rsidP="00C565F1">
      <w:pPr>
        <w:spacing w:line="317" w:lineRule="exact"/>
        <w:rPr>
          <w:b/>
          <w:sz w:val="20"/>
          <w:szCs w:val="20"/>
        </w:rPr>
      </w:pPr>
    </w:p>
    <w:p w:rsidR="00C565F1" w:rsidRDefault="00C565F1" w:rsidP="00C565F1">
      <w:pPr>
        <w:spacing w:line="317" w:lineRule="exact"/>
        <w:rPr>
          <w:b/>
          <w:sz w:val="20"/>
          <w:szCs w:val="20"/>
        </w:rPr>
      </w:pPr>
    </w:p>
    <w:p w:rsidR="00C565F1" w:rsidRDefault="00C565F1" w:rsidP="00C565F1">
      <w:pPr>
        <w:spacing w:line="317" w:lineRule="exact"/>
        <w:rPr>
          <w:b/>
        </w:rPr>
      </w:pPr>
    </w:p>
    <w:p w:rsidR="00C565F1" w:rsidRDefault="00C565F1" w:rsidP="00C565F1">
      <w:pPr>
        <w:spacing w:line="317" w:lineRule="exact"/>
        <w:rPr>
          <w:b/>
        </w:rPr>
      </w:pPr>
    </w:p>
    <w:p w:rsidR="00C565F1" w:rsidRDefault="00C565F1" w:rsidP="00C565F1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ВМО Андреевский МО, исполняющий </w:t>
      </w:r>
    </w:p>
    <w:p w:rsidR="00C565F1" w:rsidRDefault="00C565F1" w:rsidP="00C565F1">
      <w:pPr>
        <w:spacing w:line="317" w:lineRule="exact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полномочия председателя Совета,</w:t>
      </w:r>
    </w:p>
    <w:p w:rsidR="00C565F1" w:rsidRDefault="00C565F1" w:rsidP="00C565F1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Н. Сысуев</w:t>
      </w:r>
    </w:p>
    <w:p w:rsidR="00C565F1" w:rsidRDefault="00C565F1" w:rsidP="00C565F1">
      <w:pPr>
        <w:pStyle w:val="71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</w:p>
    <w:p w:rsidR="00C565F1" w:rsidRDefault="00C565F1" w:rsidP="00C565F1">
      <w:pPr>
        <w:pStyle w:val="71"/>
        <w:tabs>
          <w:tab w:val="left" w:pos="5812"/>
        </w:tabs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C565F1" w:rsidRDefault="00C565F1" w:rsidP="00C565F1"/>
    <w:p w:rsidR="008418B5" w:rsidRDefault="008418B5" w:rsidP="00C565F1"/>
    <w:p w:rsidR="008418B5" w:rsidRDefault="008418B5" w:rsidP="00C565F1"/>
    <w:p w:rsidR="008418B5" w:rsidRDefault="008418B5" w:rsidP="00C565F1"/>
    <w:p w:rsidR="008418B5" w:rsidRDefault="008418B5" w:rsidP="00C565F1"/>
    <w:p w:rsidR="008418B5" w:rsidRDefault="008418B5" w:rsidP="00C565F1"/>
    <w:p w:rsidR="008418B5" w:rsidRDefault="008418B5" w:rsidP="00C565F1"/>
    <w:p w:rsidR="008418B5" w:rsidRDefault="008418B5" w:rsidP="00C565F1"/>
    <w:p w:rsidR="008418B5" w:rsidRDefault="008418B5" w:rsidP="00C565F1"/>
    <w:p w:rsidR="008418B5" w:rsidRDefault="008418B5" w:rsidP="00C565F1"/>
    <w:p w:rsidR="000107C3" w:rsidRDefault="000107C3" w:rsidP="000107C3">
      <w:pPr>
        <w:tabs>
          <w:tab w:val="left" w:pos="6804"/>
          <w:tab w:val="left" w:pos="9639"/>
        </w:tabs>
        <w:ind w:left="5103" w:firstLine="567"/>
        <w:rPr>
          <w:rStyle w:val="60"/>
          <w:sz w:val="20"/>
          <w:szCs w:val="20"/>
        </w:rPr>
      </w:pPr>
      <w:r>
        <w:lastRenderedPageBreak/>
        <w:t xml:space="preserve">  </w:t>
      </w:r>
      <w:r w:rsidRPr="00D64AF8">
        <w:rPr>
          <w:rStyle w:val="60"/>
          <w:sz w:val="20"/>
          <w:szCs w:val="20"/>
        </w:rPr>
        <w:t xml:space="preserve">Приложение </w:t>
      </w:r>
      <w:r>
        <w:rPr>
          <w:rStyle w:val="60"/>
          <w:sz w:val="20"/>
          <w:szCs w:val="20"/>
        </w:rPr>
        <w:t>5</w:t>
      </w:r>
      <w:r w:rsidRPr="00D64AF8">
        <w:rPr>
          <w:rStyle w:val="60"/>
          <w:sz w:val="20"/>
          <w:szCs w:val="20"/>
        </w:rPr>
        <w:t xml:space="preserve"> </w:t>
      </w:r>
      <w:r w:rsidRPr="00D64AF8">
        <w:rPr>
          <w:rStyle w:val="60"/>
          <w:sz w:val="20"/>
          <w:szCs w:val="20"/>
        </w:rPr>
        <w:br/>
        <w:t xml:space="preserve">к решению Совета Андреевского </w:t>
      </w:r>
      <w:r w:rsidRPr="00D64AF8">
        <w:rPr>
          <w:rStyle w:val="60"/>
          <w:sz w:val="20"/>
          <w:szCs w:val="20"/>
        </w:rPr>
        <w:br/>
        <w:t>муниципального округа г</w:t>
      </w:r>
      <w:r>
        <w:rPr>
          <w:rStyle w:val="60"/>
          <w:sz w:val="20"/>
          <w:szCs w:val="20"/>
        </w:rPr>
        <w:t xml:space="preserve">. </w:t>
      </w:r>
      <w:r w:rsidRPr="00D64AF8">
        <w:rPr>
          <w:rStyle w:val="60"/>
          <w:sz w:val="20"/>
          <w:szCs w:val="20"/>
        </w:rPr>
        <w:t xml:space="preserve">Севастополя </w:t>
      </w:r>
      <w:r w:rsidRPr="00D64AF8">
        <w:rPr>
          <w:rStyle w:val="60"/>
          <w:sz w:val="20"/>
          <w:szCs w:val="20"/>
        </w:rPr>
        <w:br/>
        <w:t>от --------   .202</w:t>
      </w:r>
      <w:r w:rsidR="005000A0">
        <w:rPr>
          <w:rStyle w:val="60"/>
          <w:sz w:val="20"/>
          <w:szCs w:val="20"/>
        </w:rPr>
        <w:t>3</w:t>
      </w:r>
      <w:r w:rsidRPr="00D64AF8">
        <w:rPr>
          <w:rStyle w:val="60"/>
          <w:sz w:val="20"/>
          <w:szCs w:val="20"/>
        </w:rPr>
        <w:t xml:space="preserve">  №   ----</w:t>
      </w:r>
    </w:p>
    <w:p w:rsidR="00D573E1" w:rsidRPr="00D64AF8" w:rsidRDefault="00D573E1" w:rsidP="000107C3">
      <w:pPr>
        <w:tabs>
          <w:tab w:val="left" w:pos="6804"/>
          <w:tab w:val="left" w:pos="9639"/>
        </w:tabs>
        <w:ind w:left="5103" w:firstLine="567"/>
        <w:rPr>
          <w:rStyle w:val="60"/>
          <w:sz w:val="20"/>
          <w:szCs w:val="20"/>
        </w:rPr>
      </w:pPr>
    </w:p>
    <w:p w:rsidR="00D573E1" w:rsidRDefault="00D573E1" w:rsidP="00D573E1">
      <w:pPr>
        <w:tabs>
          <w:tab w:val="left" w:pos="6804"/>
          <w:tab w:val="left" w:pos="9639"/>
        </w:tabs>
        <w:ind w:left="5103" w:firstLine="567"/>
        <w:rPr>
          <w:rStyle w:val="60"/>
          <w:sz w:val="18"/>
          <w:szCs w:val="18"/>
        </w:rPr>
      </w:pPr>
      <w:r>
        <w:rPr>
          <w:rStyle w:val="60"/>
          <w:sz w:val="18"/>
          <w:szCs w:val="18"/>
        </w:rPr>
        <w:t xml:space="preserve">Приложение 5 </w:t>
      </w:r>
      <w:r>
        <w:rPr>
          <w:rStyle w:val="60"/>
          <w:sz w:val="18"/>
          <w:szCs w:val="18"/>
        </w:rPr>
        <w:br/>
        <w:t xml:space="preserve">к решению Совета Андреевского </w:t>
      </w:r>
      <w:r>
        <w:rPr>
          <w:rStyle w:val="60"/>
          <w:sz w:val="18"/>
          <w:szCs w:val="18"/>
        </w:rPr>
        <w:br/>
        <w:t xml:space="preserve">муниципального округа города Севастополя </w:t>
      </w:r>
      <w:r>
        <w:rPr>
          <w:rStyle w:val="60"/>
          <w:sz w:val="18"/>
          <w:szCs w:val="18"/>
        </w:rPr>
        <w:br/>
        <w:t>от 29.12.2022 № 12/64</w:t>
      </w:r>
    </w:p>
    <w:p w:rsidR="00D573E1" w:rsidRDefault="00D573E1" w:rsidP="00D573E1">
      <w:pPr>
        <w:tabs>
          <w:tab w:val="left" w:pos="6946"/>
          <w:tab w:val="left" w:pos="8364"/>
        </w:tabs>
        <w:ind w:left="5103"/>
        <w:rPr>
          <w:b/>
        </w:rPr>
      </w:pPr>
      <w:r>
        <w:rPr>
          <w:sz w:val="18"/>
          <w:szCs w:val="18"/>
        </w:rPr>
        <w:t>«О бюджете внутригородского муниципального образования города Севастополя Андреевский муниципальный округ на 2023 год и плановый период 2024 и 2025 годов»</w:t>
      </w:r>
      <w:r>
        <w:rPr>
          <w:sz w:val="18"/>
          <w:szCs w:val="18"/>
        </w:rPr>
        <w:br/>
      </w:r>
    </w:p>
    <w:p w:rsidR="000107C3" w:rsidRPr="00D64AF8" w:rsidRDefault="000107C3" w:rsidP="000107C3">
      <w:pPr>
        <w:tabs>
          <w:tab w:val="left" w:pos="6804"/>
          <w:tab w:val="left" w:pos="9639"/>
        </w:tabs>
        <w:ind w:left="5103" w:firstLine="567"/>
        <w:rPr>
          <w:rStyle w:val="60"/>
          <w:sz w:val="20"/>
          <w:szCs w:val="20"/>
        </w:rPr>
      </w:pPr>
    </w:p>
    <w:p w:rsidR="000107C3" w:rsidRDefault="000107C3" w:rsidP="000107C3">
      <w:pPr>
        <w:pStyle w:val="71"/>
        <w:jc w:val="center"/>
        <w:rPr>
          <w:rFonts w:ascii="Times New Roman" w:hAnsi="Times New Roman"/>
          <w:b/>
          <w:sz w:val="24"/>
          <w:szCs w:val="24"/>
        </w:rPr>
      </w:pPr>
    </w:p>
    <w:p w:rsidR="000107C3" w:rsidRPr="009E6EBE" w:rsidRDefault="000107C3" w:rsidP="000107C3">
      <w:pPr>
        <w:pStyle w:val="71"/>
        <w:jc w:val="center"/>
        <w:rPr>
          <w:rFonts w:ascii="Times New Roman" w:hAnsi="Times New Roman"/>
          <w:b/>
          <w:sz w:val="24"/>
          <w:szCs w:val="24"/>
        </w:rPr>
      </w:pPr>
      <w:r w:rsidRPr="009E6EBE">
        <w:rPr>
          <w:rFonts w:ascii="Times New Roman" w:hAnsi="Times New Roman"/>
          <w:b/>
          <w:sz w:val="24"/>
          <w:szCs w:val="24"/>
        </w:rPr>
        <w:t>ИСТОЧНИКИ</w:t>
      </w:r>
    </w:p>
    <w:p w:rsidR="000107C3" w:rsidRPr="009E6EBE" w:rsidRDefault="000107C3" w:rsidP="000107C3">
      <w:pPr>
        <w:pStyle w:val="71"/>
        <w:jc w:val="center"/>
        <w:rPr>
          <w:rFonts w:ascii="Times New Roman" w:hAnsi="Times New Roman"/>
          <w:b/>
          <w:bCs/>
          <w:sz w:val="24"/>
          <w:szCs w:val="24"/>
        </w:rPr>
      </w:pPr>
      <w:r w:rsidRPr="009E6EBE">
        <w:rPr>
          <w:rFonts w:ascii="Times New Roman" w:hAnsi="Times New Roman"/>
          <w:b/>
          <w:bCs/>
          <w:sz w:val="24"/>
          <w:szCs w:val="24"/>
        </w:rPr>
        <w:t xml:space="preserve"> финансирования дефицита бюджета внутригородского муниципального образования города Севастополя Андреевский муниципальный округ</w:t>
      </w:r>
    </w:p>
    <w:p w:rsidR="000107C3" w:rsidRPr="009E6EBE" w:rsidRDefault="000107C3" w:rsidP="000107C3">
      <w:pPr>
        <w:spacing w:line="322" w:lineRule="exact"/>
        <w:jc w:val="center"/>
        <w:rPr>
          <w:rStyle w:val="af3"/>
          <w:sz w:val="24"/>
          <w:szCs w:val="24"/>
          <w:u w:val="none"/>
        </w:rPr>
      </w:pPr>
      <w:r w:rsidRPr="009E6EBE">
        <w:rPr>
          <w:b/>
        </w:rPr>
        <w:t>на 202</w:t>
      </w:r>
      <w:r w:rsidR="008418B5">
        <w:rPr>
          <w:b/>
        </w:rPr>
        <w:t>3</w:t>
      </w:r>
      <w:r w:rsidRPr="009E6EBE">
        <w:rPr>
          <w:b/>
        </w:rPr>
        <w:t xml:space="preserve"> год </w:t>
      </w:r>
      <w:r w:rsidRPr="009E6EBE">
        <w:rPr>
          <w:rStyle w:val="af3"/>
          <w:b/>
          <w:sz w:val="24"/>
          <w:szCs w:val="24"/>
          <w:u w:val="none"/>
        </w:rPr>
        <w:t>и плановый период 202</w:t>
      </w:r>
      <w:r w:rsidR="008418B5">
        <w:rPr>
          <w:rStyle w:val="af3"/>
          <w:b/>
          <w:sz w:val="24"/>
          <w:szCs w:val="24"/>
          <w:u w:val="none"/>
        </w:rPr>
        <w:t>4</w:t>
      </w:r>
      <w:r w:rsidRPr="009E6EBE">
        <w:rPr>
          <w:rStyle w:val="af3"/>
          <w:b/>
          <w:sz w:val="24"/>
          <w:szCs w:val="24"/>
          <w:u w:val="none"/>
        </w:rPr>
        <w:t xml:space="preserve"> и 202</w:t>
      </w:r>
      <w:r w:rsidR="008418B5">
        <w:rPr>
          <w:rStyle w:val="af3"/>
          <w:b/>
          <w:sz w:val="24"/>
          <w:szCs w:val="24"/>
          <w:u w:val="none"/>
        </w:rPr>
        <w:t>5</w:t>
      </w:r>
      <w:r w:rsidRPr="009E6EBE">
        <w:rPr>
          <w:rStyle w:val="af3"/>
          <w:b/>
          <w:sz w:val="24"/>
          <w:szCs w:val="24"/>
          <w:u w:val="none"/>
        </w:rPr>
        <w:t xml:space="preserve"> годов</w:t>
      </w:r>
    </w:p>
    <w:p w:rsidR="000107C3" w:rsidRPr="009E6EBE" w:rsidRDefault="000107C3" w:rsidP="000107C3">
      <w:pPr>
        <w:pStyle w:val="71"/>
        <w:rPr>
          <w:b/>
          <w:sz w:val="24"/>
          <w:szCs w:val="24"/>
        </w:rPr>
      </w:pPr>
    </w:p>
    <w:p w:rsidR="000107C3" w:rsidRDefault="000107C3" w:rsidP="000107C3">
      <w:pPr>
        <w:pStyle w:val="71"/>
        <w:ind w:left="6372" w:firstLine="708"/>
        <w:jc w:val="center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1"/>
        <w:gridCol w:w="4034"/>
        <w:gridCol w:w="1056"/>
        <w:gridCol w:w="1056"/>
        <w:gridCol w:w="1056"/>
      </w:tblGrid>
      <w:tr w:rsidR="0043604F" w:rsidTr="008F628B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C3" w:rsidRPr="009E6EBE" w:rsidRDefault="000107C3" w:rsidP="008F628B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C3" w:rsidRPr="009E6EBE" w:rsidRDefault="000107C3" w:rsidP="008F628B">
            <w:pPr>
              <w:pStyle w:val="71"/>
              <w:spacing w:line="276" w:lineRule="auto"/>
              <w:ind w:firstLine="978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C3" w:rsidRPr="009E6EBE" w:rsidRDefault="000107C3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на 202</w:t>
            </w:r>
            <w:r w:rsidR="008418B5">
              <w:rPr>
                <w:rFonts w:ascii="Times New Roman" w:hAnsi="Times New Roman"/>
                <w:sz w:val="20"/>
                <w:szCs w:val="20"/>
              </w:rPr>
              <w:t>3</w:t>
            </w:r>
            <w:r w:rsidRPr="009E6EBE">
              <w:rPr>
                <w:rFonts w:ascii="Times New Roman" w:hAnsi="Times New Roman"/>
                <w:sz w:val="20"/>
                <w:szCs w:val="20"/>
              </w:rPr>
              <w:t xml:space="preserve">    год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C3" w:rsidRPr="009E6EBE" w:rsidRDefault="000107C3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на 202</w:t>
            </w:r>
            <w:r w:rsidR="008418B5">
              <w:rPr>
                <w:rFonts w:ascii="Times New Roman" w:hAnsi="Times New Roman"/>
                <w:sz w:val="20"/>
                <w:szCs w:val="20"/>
              </w:rPr>
              <w:t>4</w:t>
            </w:r>
            <w:r w:rsidRPr="009E6EB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C3" w:rsidRPr="009E6EBE" w:rsidRDefault="000107C3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на 202</w:t>
            </w:r>
            <w:r w:rsidR="008418B5">
              <w:rPr>
                <w:rFonts w:ascii="Times New Roman" w:hAnsi="Times New Roman"/>
                <w:sz w:val="20"/>
                <w:szCs w:val="20"/>
              </w:rPr>
              <w:t>5</w:t>
            </w:r>
            <w:r w:rsidRPr="009E6EB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3604F" w:rsidTr="008F628B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C3" w:rsidRDefault="000107C3" w:rsidP="008F628B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C3" w:rsidRDefault="000107C3" w:rsidP="008F628B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C3" w:rsidRDefault="000107C3" w:rsidP="008F628B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C3" w:rsidRDefault="000107C3" w:rsidP="008F628B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C3" w:rsidRDefault="000107C3" w:rsidP="008F628B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604F" w:rsidTr="008F628B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C3" w:rsidRPr="009E6EBE" w:rsidRDefault="000107C3" w:rsidP="008F628B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EBE">
              <w:rPr>
                <w:rFonts w:ascii="Times New Roman" w:hAnsi="Times New Roman"/>
                <w:b/>
                <w:sz w:val="20"/>
                <w:szCs w:val="20"/>
              </w:rPr>
              <w:t>990 01 00 0000 00 0000 000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C3" w:rsidRPr="009E6EBE" w:rsidRDefault="000107C3" w:rsidP="008F628B">
            <w:pPr>
              <w:pStyle w:val="7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6EBE"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C3" w:rsidRPr="009E6EBE" w:rsidRDefault="006404C5" w:rsidP="006404C5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C3" w:rsidRPr="009E6EBE" w:rsidRDefault="00CD455A" w:rsidP="008F628B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0107C3" w:rsidRPr="009E6E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C3" w:rsidRPr="009E6EBE" w:rsidRDefault="00CD455A" w:rsidP="008F628B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0107C3" w:rsidRPr="009E6E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3604F" w:rsidTr="008F628B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C3" w:rsidRPr="009E6EBE" w:rsidRDefault="000107C3" w:rsidP="008F628B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EBE">
              <w:rPr>
                <w:rFonts w:ascii="Times New Roman" w:hAnsi="Times New Roman"/>
                <w:b/>
                <w:sz w:val="20"/>
                <w:szCs w:val="20"/>
              </w:rPr>
              <w:t>990 01 05 0000000000 000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C3" w:rsidRPr="009E6EBE" w:rsidRDefault="000107C3" w:rsidP="008F628B">
            <w:pPr>
              <w:pStyle w:val="7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6EBE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C3" w:rsidRPr="009E6EBE" w:rsidRDefault="006404C5" w:rsidP="006404C5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830,0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C3" w:rsidRPr="009E6EBE" w:rsidRDefault="00CD455A" w:rsidP="008F628B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0107C3" w:rsidRPr="009E6E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C3" w:rsidRPr="009E6EBE" w:rsidRDefault="00CD455A" w:rsidP="008F628B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0107C3" w:rsidRPr="009E6E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3604F" w:rsidTr="00CD455A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EBE">
              <w:rPr>
                <w:rFonts w:ascii="Times New Roman" w:hAnsi="Times New Roman"/>
                <w:b/>
                <w:sz w:val="20"/>
                <w:szCs w:val="20"/>
              </w:rPr>
              <w:t>990 01 05 0000000000 500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B5" w:rsidRPr="009E6EBE" w:rsidRDefault="008418B5" w:rsidP="00CD455A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EBE">
              <w:rPr>
                <w:rFonts w:ascii="Times New Roman" w:hAnsi="Times New Roman"/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CD455A" w:rsidP="006404C5">
            <w:pPr>
              <w:pStyle w:val="7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404C5">
              <w:rPr>
                <w:rFonts w:ascii="Times New Roman" w:hAnsi="Times New Roman"/>
                <w:b/>
                <w:sz w:val="20"/>
                <w:szCs w:val="20"/>
              </w:rPr>
              <w:t>7 496,1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CD455A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55A">
              <w:rPr>
                <w:rFonts w:ascii="Times New Roman" w:hAnsi="Times New Roman"/>
                <w:b/>
                <w:sz w:val="20"/>
                <w:szCs w:val="20"/>
              </w:rPr>
              <w:t>17 868,7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CD455A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55A">
              <w:rPr>
                <w:rFonts w:ascii="Times New Roman" w:hAnsi="Times New Roman"/>
                <w:b/>
                <w:sz w:val="20"/>
                <w:szCs w:val="20"/>
              </w:rPr>
              <w:t>18 026,1</w:t>
            </w:r>
          </w:p>
        </w:tc>
      </w:tr>
      <w:tr w:rsidR="0043604F" w:rsidTr="008418B5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990 01 05 0200000000 500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CD455A" w:rsidP="006404C5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04C5">
              <w:rPr>
                <w:rFonts w:ascii="Times New Roman" w:hAnsi="Times New Roman"/>
                <w:sz w:val="20"/>
                <w:szCs w:val="20"/>
              </w:rPr>
              <w:t>7 496,1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17 868,7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18 026,1</w:t>
            </w:r>
          </w:p>
        </w:tc>
      </w:tr>
      <w:tr w:rsidR="0043604F" w:rsidTr="008418B5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990 01 05 0201000000 510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6404C5" w:rsidP="0043604F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27 496,1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17 868,7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18 026,1</w:t>
            </w:r>
          </w:p>
        </w:tc>
      </w:tr>
      <w:tr w:rsidR="0043604F" w:rsidTr="008418B5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990 01 05 0201030000 510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6404C5" w:rsidP="0043604F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27 496,1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17 868,7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18 026,1</w:t>
            </w:r>
          </w:p>
        </w:tc>
      </w:tr>
      <w:tr w:rsidR="0043604F" w:rsidTr="00CD455A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EBE">
              <w:rPr>
                <w:rFonts w:ascii="Times New Roman" w:hAnsi="Times New Roman"/>
                <w:b/>
                <w:sz w:val="20"/>
                <w:szCs w:val="20"/>
              </w:rPr>
              <w:t>990 01 05 0000000000 600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B5" w:rsidRPr="009E6EBE" w:rsidRDefault="008418B5" w:rsidP="00CD455A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EBE">
              <w:rPr>
                <w:rFonts w:ascii="Times New Roman" w:hAnsi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CD455A" w:rsidP="0043604F">
            <w:pPr>
              <w:pStyle w:val="7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3604F">
              <w:rPr>
                <w:rFonts w:ascii="Times New Roman" w:hAnsi="Times New Roman"/>
                <w:b/>
                <w:sz w:val="20"/>
                <w:szCs w:val="20"/>
              </w:rPr>
              <w:t>8 326,1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CD455A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55A">
              <w:rPr>
                <w:rFonts w:ascii="Times New Roman" w:hAnsi="Times New Roman"/>
                <w:b/>
                <w:sz w:val="20"/>
                <w:szCs w:val="20"/>
              </w:rPr>
              <w:t>17 868,7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CD455A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55A">
              <w:rPr>
                <w:rFonts w:ascii="Times New Roman" w:hAnsi="Times New Roman"/>
                <w:b/>
                <w:sz w:val="20"/>
                <w:szCs w:val="20"/>
              </w:rPr>
              <w:t>18 026,1</w:t>
            </w:r>
          </w:p>
        </w:tc>
      </w:tr>
      <w:tr w:rsidR="0043604F" w:rsidTr="008418B5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990 01 05 0200000000 600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CD455A" w:rsidP="0043604F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604F">
              <w:rPr>
                <w:rFonts w:ascii="Times New Roman" w:hAnsi="Times New Roman"/>
                <w:sz w:val="20"/>
                <w:szCs w:val="20"/>
              </w:rPr>
              <w:t>8 326,1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17 868,7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18 026,1</w:t>
            </w:r>
          </w:p>
        </w:tc>
      </w:tr>
      <w:tr w:rsidR="0043604F" w:rsidTr="008418B5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990 01 05 0201000000 610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CD455A" w:rsidP="0043604F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604F">
              <w:rPr>
                <w:rFonts w:ascii="Times New Roman" w:hAnsi="Times New Roman"/>
                <w:sz w:val="20"/>
                <w:szCs w:val="20"/>
              </w:rPr>
              <w:t>8 326,1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17 868,7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18 026,1</w:t>
            </w:r>
          </w:p>
        </w:tc>
      </w:tr>
      <w:tr w:rsidR="0043604F" w:rsidTr="008418B5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990 01 05 0201030000 610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B5" w:rsidRPr="009E6EBE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6EBE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CD455A" w:rsidP="0043604F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604F">
              <w:rPr>
                <w:rFonts w:ascii="Times New Roman" w:hAnsi="Times New Roman"/>
                <w:sz w:val="20"/>
                <w:szCs w:val="20"/>
              </w:rPr>
              <w:t>8 326,1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8418B5" w:rsidP="008418B5">
            <w:pPr>
              <w:pStyle w:val="7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17 868,7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B5" w:rsidRPr="009E6EBE" w:rsidRDefault="008418B5" w:rsidP="008418B5">
            <w:pPr>
              <w:pStyle w:val="7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18 026,1</w:t>
            </w:r>
          </w:p>
        </w:tc>
      </w:tr>
    </w:tbl>
    <w:p w:rsidR="000107C3" w:rsidRDefault="000107C3" w:rsidP="000107C3">
      <w:pPr>
        <w:pStyle w:val="71"/>
        <w:rPr>
          <w:rFonts w:ascii="Book Antiqua" w:hAnsi="Book Antiqua"/>
          <w:b/>
          <w:sz w:val="24"/>
          <w:szCs w:val="24"/>
        </w:rPr>
      </w:pPr>
    </w:p>
    <w:p w:rsidR="000107C3" w:rsidRDefault="000107C3" w:rsidP="000107C3">
      <w:pPr>
        <w:pStyle w:val="71"/>
        <w:rPr>
          <w:rFonts w:ascii="Book Antiqua" w:hAnsi="Book Antiqua"/>
          <w:b/>
          <w:sz w:val="24"/>
          <w:szCs w:val="24"/>
        </w:rPr>
      </w:pPr>
    </w:p>
    <w:p w:rsidR="000107C3" w:rsidRDefault="000107C3" w:rsidP="000107C3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ВМО Андреевский МО, исполняющий </w:t>
      </w:r>
    </w:p>
    <w:p w:rsidR="000107C3" w:rsidRDefault="000107C3" w:rsidP="000107C3">
      <w:pPr>
        <w:spacing w:line="317" w:lineRule="exact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полномочия председателя Совета,</w:t>
      </w:r>
    </w:p>
    <w:p w:rsidR="000107C3" w:rsidRDefault="000107C3" w:rsidP="000107C3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Н. Сысуев</w:t>
      </w:r>
    </w:p>
    <w:p w:rsidR="000107C3" w:rsidRDefault="000107C3" w:rsidP="000107C3">
      <w:pPr>
        <w:tabs>
          <w:tab w:val="left" w:pos="6804"/>
          <w:tab w:val="left" w:pos="9639"/>
        </w:tabs>
        <w:ind w:left="5103" w:firstLine="567"/>
      </w:pPr>
    </w:p>
    <w:p w:rsidR="00B55BA0" w:rsidRDefault="00B55BA0" w:rsidP="00BB0F37">
      <w:pPr>
        <w:tabs>
          <w:tab w:val="left" w:pos="6804"/>
          <w:tab w:val="left" w:pos="9639"/>
        </w:tabs>
        <w:ind w:left="5103" w:firstLine="567"/>
      </w:pPr>
    </w:p>
    <w:sectPr w:rsidR="00B5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 w15:restartNumberingAfterBreak="0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8B6"/>
    <w:multiLevelType w:val="multilevel"/>
    <w:tmpl w:val="E88266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91" w:hanging="360"/>
      </w:pPr>
    </w:lvl>
    <w:lvl w:ilvl="2">
      <w:start w:val="1"/>
      <w:numFmt w:val="decimal"/>
      <w:lvlText w:val="%1.%2.%3."/>
      <w:lvlJc w:val="left"/>
      <w:pPr>
        <w:ind w:left="4582" w:hanging="720"/>
      </w:pPr>
    </w:lvl>
    <w:lvl w:ilvl="3">
      <w:start w:val="1"/>
      <w:numFmt w:val="decimal"/>
      <w:lvlText w:val="%1.%2.%3.%4."/>
      <w:lvlJc w:val="left"/>
      <w:pPr>
        <w:ind w:left="6513" w:hanging="720"/>
      </w:pPr>
    </w:lvl>
    <w:lvl w:ilvl="4">
      <w:start w:val="1"/>
      <w:numFmt w:val="decimal"/>
      <w:lvlText w:val="%1.%2.%3.%4.%5."/>
      <w:lvlJc w:val="left"/>
      <w:pPr>
        <w:ind w:left="8804" w:hanging="1080"/>
      </w:pPr>
    </w:lvl>
    <w:lvl w:ilvl="5">
      <w:start w:val="1"/>
      <w:numFmt w:val="decimal"/>
      <w:lvlText w:val="%1.%2.%3.%4.%5.%6."/>
      <w:lvlJc w:val="left"/>
      <w:pPr>
        <w:ind w:left="10735" w:hanging="1080"/>
      </w:pPr>
    </w:lvl>
    <w:lvl w:ilvl="6">
      <w:start w:val="1"/>
      <w:numFmt w:val="decimal"/>
      <w:lvlText w:val="%1.%2.%3.%4.%5.%6.%7."/>
      <w:lvlJc w:val="left"/>
      <w:pPr>
        <w:ind w:left="13026" w:hanging="1440"/>
      </w:pPr>
    </w:lvl>
    <w:lvl w:ilvl="7">
      <w:start w:val="1"/>
      <w:numFmt w:val="decimal"/>
      <w:lvlText w:val="%1.%2.%3.%4.%5.%6.%7.%8."/>
      <w:lvlJc w:val="left"/>
      <w:pPr>
        <w:ind w:left="14957" w:hanging="1440"/>
      </w:pPr>
    </w:lvl>
    <w:lvl w:ilvl="8">
      <w:start w:val="1"/>
      <w:numFmt w:val="decimal"/>
      <w:lvlText w:val="%1.%2.%3.%4.%5.%6.%7.%8.%9."/>
      <w:lvlJc w:val="left"/>
      <w:pPr>
        <w:ind w:left="17248" w:hanging="1800"/>
      </w:pPr>
    </w:lvl>
  </w:abstractNum>
  <w:abstractNum w:abstractNumId="5" w15:restartNumberingAfterBreak="0">
    <w:nsid w:val="189A12EE"/>
    <w:multiLevelType w:val="multilevel"/>
    <w:tmpl w:val="A036D9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6" w15:restartNumberingAfterBreak="0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603040"/>
    <w:multiLevelType w:val="hybridMultilevel"/>
    <w:tmpl w:val="4DCE546C"/>
    <w:lvl w:ilvl="0" w:tplc="C9F65C9C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2177E"/>
    <w:multiLevelType w:val="hybridMultilevel"/>
    <w:tmpl w:val="C32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0545A8"/>
    <w:multiLevelType w:val="multilevel"/>
    <w:tmpl w:val="F288E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340F86"/>
    <w:multiLevelType w:val="hybridMultilevel"/>
    <w:tmpl w:val="3B3E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73DB5"/>
    <w:multiLevelType w:val="hybridMultilevel"/>
    <w:tmpl w:val="5E5086CA"/>
    <w:lvl w:ilvl="0" w:tplc="0050464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A95FDE"/>
    <w:multiLevelType w:val="hybridMultilevel"/>
    <w:tmpl w:val="F412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A5A7D"/>
    <w:multiLevelType w:val="multilevel"/>
    <w:tmpl w:val="59A6B35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3B740CA"/>
    <w:multiLevelType w:val="hybridMultilevel"/>
    <w:tmpl w:val="2362BACE"/>
    <w:lvl w:ilvl="0" w:tplc="FF4828C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03943"/>
    <w:multiLevelType w:val="hybridMultilevel"/>
    <w:tmpl w:val="4D922E4A"/>
    <w:lvl w:ilvl="0" w:tplc="180C069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C73578E"/>
    <w:multiLevelType w:val="hybridMultilevel"/>
    <w:tmpl w:val="ECB43514"/>
    <w:lvl w:ilvl="0" w:tplc="B6C07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D44268"/>
    <w:multiLevelType w:val="hybridMultilevel"/>
    <w:tmpl w:val="CAF6BFAA"/>
    <w:lvl w:ilvl="0" w:tplc="0ADE46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31"/>
  </w:num>
  <w:num w:numId="5">
    <w:abstractNumId w:val="7"/>
  </w:num>
  <w:num w:numId="6">
    <w:abstractNumId w:val="19"/>
  </w:num>
  <w:num w:numId="7">
    <w:abstractNumId w:val="23"/>
  </w:num>
  <w:num w:numId="8">
    <w:abstractNumId w:val="3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6"/>
  </w:num>
  <w:num w:numId="18">
    <w:abstractNumId w:val="27"/>
  </w:num>
  <w:num w:numId="19">
    <w:abstractNumId w:val="18"/>
  </w:num>
  <w:num w:numId="20">
    <w:abstractNumId w:val="12"/>
  </w:num>
  <w:num w:numId="21">
    <w:abstractNumId w:val="2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5D"/>
    <w:rsid w:val="000107C3"/>
    <w:rsid w:val="00026730"/>
    <w:rsid w:val="000347F5"/>
    <w:rsid w:val="000617F7"/>
    <w:rsid w:val="0007692D"/>
    <w:rsid w:val="000C0EAF"/>
    <w:rsid w:val="00114059"/>
    <w:rsid w:val="00142A59"/>
    <w:rsid w:val="00170E36"/>
    <w:rsid w:val="00180C23"/>
    <w:rsid w:val="001B3DD8"/>
    <w:rsid w:val="001D1103"/>
    <w:rsid w:val="00274485"/>
    <w:rsid w:val="0027770C"/>
    <w:rsid w:val="002B1BB8"/>
    <w:rsid w:val="002F1C29"/>
    <w:rsid w:val="002F2052"/>
    <w:rsid w:val="00327DA4"/>
    <w:rsid w:val="0034087D"/>
    <w:rsid w:val="00360B0F"/>
    <w:rsid w:val="00392441"/>
    <w:rsid w:val="003946CA"/>
    <w:rsid w:val="00396C63"/>
    <w:rsid w:val="003B13EC"/>
    <w:rsid w:val="003B2EE5"/>
    <w:rsid w:val="003D764A"/>
    <w:rsid w:val="003F1AFD"/>
    <w:rsid w:val="0042155D"/>
    <w:rsid w:val="00423D86"/>
    <w:rsid w:val="0043604F"/>
    <w:rsid w:val="0046771A"/>
    <w:rsid w:val="004A0D61"/>
    <w:rsid w:val="004C172D"/>
    <w:rsid w:val="004C60AB"/>
    <w:rsid w:val="004E3929"/>
    <w:rsid w:val="004F6DF3"/>
    <w:rsid w:val="005000A0"/>
    <w:rsid w:val="005430AC"/>
    <w:rsid w:val="005728F9"/>
    <w:rsid w:val="00594F94"/>
    <w:rsid w:val="005977B4"/>
    <w:rsid w:val="005A3C0D"/>
    <w:rsid w:val="005B0232"/>
    <w:rsid w:val="005B4CC6"/>
    <w:rsid w:val="005D3C2F"/>
    <w:rsid w:val="005E312B"/>
    <w:rsid w:val="005F6AD4"/>
    <w:rsid w:val="00612ABB"/>
    <w:rsid w:val="006266C7"/>
    <w:rsid w:val="0063641B"/>
    <w:rsid w:val="006404C5"/>
    <w:rsid w:val="006547D6"/>
    <w:rsid w:val="00683E05"/>
    <w:rsid w:val="006853A7"/>
    <w:rsid w:val="006B1B31"/>
    <w:rsid w:val="006D311C"/>
    <w:rsid w:val="006D7AD3"/>
    <w:rsid w:val="006E55CC"/>
    <w:rsid w:val="00701661"/>
    <w:rsid w:val="0071593D"/>
    <w:rsid w:val="00720B0B"/>
    <w:rsid w:val="00734908"/>
    <w:rsid w:val="0074438E"/>
    <w:rsid w:val="0074621B"/>
    <w:rsid w:val="0075508E"/>
    <w:rsid w:val="00755E39"/>
    <w:rsid w:val="007574A7"/>
    <w:rsid w:val="007818EC"/>
    <w:rsid w:val="00792286"/>
    <w:rsid w:val="00796D1B"/>
    <w:rsid w:val="00796D3E"/>
    <w:rsid w:val="007B1749"/>
    <w:rsid w:val="007B4AEE"/>
    <w:rsid w:val="007B6FF3"/>
    <w:rsid w:val="007C0FDF"/>
    <w:rsid w:val="00800520"/>
    <w:rsid w:val="008166C4"/>
    <w:rsid w:val="0082361F"/>
    <w:rsid w:val="00837683"/>
    <w:rsid w:val="008418B5"/>
    <w:rsid w:val="008425B5"/>
    <w:rsid w:val="00866503"/>
    <w:rsid w:val="00877E21"/>
    <w:rsid w:val="00880734"/>
    <w:rsid w:val="008D0FC0"/>
    <w:rsid w:val="008E41C8"/>
    <w:rsid w:val="008F292F"/>
    <w:rsid w:val="008F628B"/>
    <w:rsid w:val="00900F96"/>
    <w:rsid w:val="00910537"/>
    <w:rsid w:val="00921D5B"/>
    <w:rsid w:val="00923B78"/>
    <w:rsid w:val="0093232B"/>
    <w:rsid w:val="00932FBD"/>
    <w:rsid w:val="0093382F"/>
    <w:rsid w:val="00952548"/>
    <w:rsid w:val="00957AE8"/>
    <w:rsid w:val="009656F4"/>
    <w:rsid w:val="00987763"/>
    <w:rsid w:val="00997200"/>
    <w:rsid w:val="009B2456"/>
    <w:rsid w:val="009C122C"/>
    <w:rsid w:val="009D5FB3"/>
    <w:rsid w:val="009E6B9B"/>
    <w:rsid w:val="009F4123"/>
    <w:rsid w:val="00A16535"/>
    <w:rsid w:val="00A54804"/>
    <w:rsid w:val="00A57AB2"/>
    <w:rsid w:val="00A700D2"/>
    <w:rsid w:val="00A87400"/>
    <w:rsid w:val="00AA33B7"/>
    <w:rsid w:val="00B0498C"/>
    <w:rsid w:val="00B45ECC"/>
    <w:rsid w:val="00B55BA0"/>
    <w:rsid w:val="00B6026B"/>
    <w:rsid w:val="00B74441"/>
    <w:rsid w:val="00BA0E4E"/>
    <w:rsid w:val="00BA2C04"/>
    <w:rsid w:val="00BB0F37"/>
    <w:rsid w:val="00BB2799"/>
    <w:rsid w:val="00BB3C20"/>
    <w:rsid w:val="00BD55CB"/>
    <w:rsid w:val="00BD5677"/>
    <w:rsid w:val="00BD6DAA"/>
    <w:rsid w:val="00C02415"/>
    <w:rsid w:val="00C565F1"/>
    <w:rsid w:val="00C73826"/>
    <w:rsid w:val="00C778EA"/>
    <w:rsid w:val="00C82314"/>
    <w:rsid w:val="00C94FCC"/>
    <w:rsid w:val="00CA40C9"/>
    <w:rsid w:val="00CA43E7"/>
    <w:rsid w:val="00CB04DA"/>
    <w:rsid w:val="00CD455A"/>
    <w:rsid w:val="00CD4B37"/>
    <w:rsid w:val="00CF241F"/>
    <w:rsid w:val="00D16762"/>
    <w:rsid w:val="00D257CA"/>
    <w:rsid w:val="00D33CA9"/>
    <w:rsid w:val="00D4388C"/>
    <w:rsid w:val="00D573E1"/>
    <w:rsid w:val="00D62C35"/>
    <w:rsid w:val="00D635D9"/>
    <w:rsid w:val="00D71C50"/>
    <w:rsid w:val="00D82F5D"/>
    <w:rsid w:val="00D84945"/>
    <w:rsid w:val="00D8536E"/>
    <w:rsid w:val="00DA2402"/>
    <w:rsid w:val="00DB460F"/>
    <w:rsid w:val="00DE5B14"/>
    <w:rsid w:val="00E043DA"/>
    <w:rsid w:val="00E07B5E"/>
    <w:rsid w:val="00E34214"/>
    <w:rsid w:val="00E35B49"/>
    <w:rsid w:val="00E554F7"/>
    <w:rsid w:val="00E76CEE"/>
    <w:rsid w:val="00E855E4"/>
    <w:rsid w:val="00EA4E5D"/>
    <w:rsid w:val="00EC14CE"/>
    <w:rsid w:val="00EC16E6"/>
    <w:rsid w:val="00EC603E"/>
    <w:rsid w:val="00EF4828"/>
    <w:rsid w:val="00F0277C"/>
    <w:rsid w:val="00F100C9"/>
    <w:rsid w:val="00F158D2"/>
    <w:rsid w:val="00F20B91"/>
    <w:rsid w:val="00F444E3"/>
    <w:rsid w:val="00F667FE"/>
    <w:rsid w:val="00F90C87"/>
    <w:rsid w:val="00F9338D"/>
    <w:rsid w:val="00FB5A20"/>
    <w:rsid w:val="00FC3CBB"/>
    <w:rsid w:val="00FE4D18"/>
    <w:rsid w:val="00FF5688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7A4D-81B6-4067-9233-FE68B653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7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776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9877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7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76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87763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877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87763"/>
    <w:pPr>
      <w:ind w:left="720"/>
      <w:contextualSpacing/>
    </w:pPr>
  </w:style>
  <w:style w:type="character" w:customStyle="1" w:styleId="apple-converted-space">
    <w:name w:val="apple-converted-space"/>
    <w:basedOn w:val="a0"/>
    <w:rsid w:val="00987763"/>
  </w:style>
  <w:style w:type="character" w:styleId="a9">
    <w:name w:val="Hyperlink"/>
    <w:basedOn w:val="a0"/>
    <w:unhideWhenUsed/>
    <w:rsid w:val="00987763"/>
    <w:rPr>
      <w:color w:val="0000FF"/>
      <w:u w:val="single"/>
    </w:rPr>
  </w:style>
  <w:style w:type="paragraph" w:styleId="aa">
    <w:name w:val="Normal (Web)"/>
    <w:basedOn w:val="a"/>
    <w:unhideWhenUsed/>
    <w:rsid w:val="0098776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9877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8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987763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87763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987763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7763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98776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9877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987763"/>
    <w:rPr>
      <w:rFonts w:ascii="Calibri" w:hAnsi="Calibri"/>
    </w:rPr>
  </w:style>
  <w:style w:type="paragraph" w:customStyle="1" w:styleId="1">
    <w:name w:val="Без интервала1"/>
    <w:link w:val="NoSpacingChar"/>
    <w:rsid w:val="00987763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987763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987763"/>
    <w:pPr>
      <w:spacing w:after="200"/>
    </w:pPr>
    <w:rPr>
      <w:b/>
      <w:bCs/>
      <w:color w:val="5B9BD5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877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7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9877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8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987763"/>
    <w:rPr>
      <w:rFonts w:ascii="Segoe UI" w:hAnsi="Segoe UI" w:cs="Segoe UI"/>
      <w:sz w:val="18"/>
      <w:szCs w:val="18"/>
    </w:rPr>
  </w:style>
  <w:style w:type="paragraph" w:customStyle="1" w:styleId="23">
    <w:name w:val="Без интервала2"/>
    <w:rsid w:val="00987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987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(3)_"/>
    <w:basedOn w:val="a0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a0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a0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Подпись к таблице_"/>
    <w:basedOn w:val="a0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Подпись к таблице"/>
    <w:basedOn w:val="af2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4">
    <w:name w:val="Без интервала4"/>
    <w:rsid w:val="00987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Без интервала5"/>
    <w:rsid w:val="00987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Основной текст (4)_"/>
    <w:link w:val="41"/>
    <w:rsid w:val="00987763"/>
    <w:rPr>
      <w:b/>
      <w:bCs/>
      <w:i/>
      <w:iCs/>
      <w:spacing w:val="100"/>
      <w:sz w:val="34"/>
      <w:szCs w:val="3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87763"/>
    <w:pPr>
      <w:widowControl w:val="0"/>
      <w:shd w:val="clear" w:color="auto" w:fill="FFFFFF"/>
      <w:spacing w:line="605" w:lineRule="exact"/>
      <w:jc w:val="both"/>
    </w:pPr>
    <w:rPr>
      <w:rFonts w:asciiTheme="minorHAnsi" w:eastAsiaTheme="minorHAnsi" w:hAnsiTheme="minorHAnsi" w:cstheme="minorBidi"/>
      <w:b/>
      <w:bCs/>
      <w:i/>
      <w:iCs/>
      <w:spacing w:val="100"/>
      <w:sz w:val="34"/>
      <w:szCs w:val="34"/>
      <w:lang w:eastAsia="en-US"/>
    </w:rPr>
  </w:style>
  <w:style w:type="character" w:customStyle="1" w:styleId="50">
    <w:name w:val="Основной текст (5)_"/>
    <w:link w:val="51"/>
    <w:rsid w:val="00987763"/>
    <w:rPr>
      <w:b/>
      <w:bCs/>
      <w:sz w:val="40"/>
      <w:szCs w:val="4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87763"/>
    <w:pPr>
      <w:widowControl w:val="0"/>
      <w:shd w:val="clear" w:color="auto" w:fill="FFFFFF"/>
      <w:spacing w:line="605" w:lineRule="exact"/>
      <w:jc w:val="center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11">
    <w:name w:val="Заголовок №1_"/>
    <w:link w:val="12"/>
    <w:rsid w:val="00987763"/>
    <w:rPr>
      <w:rFonts w:ascii="Franklin Gothic Demi" w:eastAsia="Franklin Gothic Demi" w:hAnsi="Franklin Gothic Demi" w:cs="Franklin Gothic Demi"/>
      <w:spacing w:val="30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987763"/>
    <w:pPr>
      <w:widowControl w:val="0"/>
      <w:shd w:val="clear" w:color="auto" w:fill="FFFFFF"/>
      <w:spacing w:line="605" w:lineRule="exact"/>
      <w:jc w:val="both"/>
      <w:outlineLvl w:val="0"/>
    </w:pPr>
    <w:rPr>
      <w:rFonts w:ascii="Franklin Gothic Demi" w:eastAsia="Franklin Gothic Demi" w:hAnsi="Franklin Gothic Demi" w:cs="Franklin Gothic Demi"/>
      <w:spacing w:val="30"/>
      <w:sz w:val="28"/>
      <w:szCs w:val="28"/>
      <w:lang w:eastAsia="en-US"/>
    </w:rPr>
  </w:style>
  <w:style w:type="character" w:customStyle="1" w:styleId="24">
    <w:name w:val="Основной текст (2) + Полужирный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"/>
    <w:aliases w:val="Полужирный"/>
    <w:rsid w:val="0098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;Полужирный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rsid w:val="009877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8pt">
    <w:name w:val="Основной текст (2) + Candara;8 pt"/>
    <w:rsid w:val="0098776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TrebuchetMS11pt">
    <w:name w:val="Основной текст (2) + Trebuchet MS;11 pt"/>
    <w:rsid w:val="0098776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8pt">
    <w:name w:val="Основной текст (2) + Tahoma;8 pt"/>
    <w:rsid w:val="009877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98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98776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1pt">
    <w:name w:val="Основной текст (2) + Franklin Gothic Demi;11 pt"/>
    <w:rsid w:val="00987763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4">
    <w:name w:val="FollowedHyperlink"/>
    <w:basedOn w:val="a0"/>
    <w:uiPriority w:val="99"/>
    <w:semiHidden/>
    <w:unhideWhenUsed/>
    <w:rsid w:val="00987763"/>
    <w:rPr>
      <w:color w:val="954F72" w:themeColor="followedHyperlink"/>
      <w:u w:val="single"/>
    </w:rPr>
  </w:style>
  <w:style w:type="paragraph" w:customStyle="1" w:styleId="61">
    <w:name w:val="Без интервала6"/>
    <w:rsid w:val="00987763"/>
    <w:pPr>
      <w:spacing w:after="0" w:line="240" w:lineRule="auto"/>
    </w:pPr>
    <w:rPr>
      <w:rFonts w:ascii="Calibri" w:hAnsi="Calibri"/>
    </w:rPr>
  </w:style>
  <w:style w:type="character" w:customStyle="1" w:styleId="2Candara">
    <w:name w:val="Основной текст (2) + Candara"/>
    <w:aliases w:val="8 pt"/>
    <w:rsid w:val="0098776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TrebuchetMS">
    <w:name w:val="Основной текст (2) + Trebuchet MS"/>
    <w:aliases w:val="11 pt"/>
    <w:rsid w:val="00987763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Sylfaen">
    <w:name w:val="Основной текст (2) + Sylfaen"/>
    <w:aliases w:val="12 pt"/>
    <w:rsid w:val="00987763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71">
    <w:name w:val="Без интервала7"/>
    <w:rsid w:val="00987763"/>
    <w:pPr>
      <w:spacing w:after="0" w:line="240" w:lineRule="auto"/>
    </w:pPr>
    <w:rPr>
      <w:rFonts w:ascii="Calibri" w:hAnsi="Calibri"/>
    </w:rPr>
  </w:style>
  <w:style w:type="paragraph" w:customStyle="1" w:styleId="af5">
    <w:name w:val="Решение Совета"/>
    <w:basedOn w:val="a"/>
    <w:link w:val="af6"/>
    <w:rsid w:val="00BA2C04"/>
    <w:pPr>
      <w:tabs>
        <w:tab w:val="center" w:pos="4677"/>
        <w:tab w:val="left" w:pos="7545"/>
      </w:tabs>
      <w:spacing w:line="256" w:lineRule="auto"/>
    </w:pPr>
    <w:rPr>
      <w:rFonts w:eastAsia="Calibri"/>
      <w:bCs/>
      <w:sz w:val="28"/>
      <w:szCs w:val="28"/>
      <w:lang w:eastAsia="en-US"/>
    </w:rPr>
  </w:style>
  <w:style w:type="character" w:customStyle="1" w:styleId="af6">
    <w:name w:val="Решение Совета Знак"/>
    <w:link w:val="af5"/>
    <w:rsid w:val="00BA2C04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BE90-0E38-4274-9952-842FB8C0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5683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2023-08-08T13:03:00Z</cp:lastPrinted>
  <dcterms:created xsi:type="dcterms:W3CDTF">2023-08-04T07:01:00Z</dcterms:created>
  <dcterms:modified xsi:type="dcterms:W3CDTF">2023-09-05T08:41:00Z</dcterms:modified>
</cp:coreProperties>
</file>